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C6" w:rsidRPr="00A263EF" w:rsidRDefault="00250CDA" w:rsidP="004642C6">
      <w:pPr>
        <w:jc w:val="center"/>
        <w:rPr>
          <w:sz w:val="28"/>
          <w:szCs w:val="28"/>
        </w:rPr>
      </w:pPr>
      <w:r>
        <w:rPr>
          <w:sz w:val="28"/>
          <w:szCs w:val="28"/>
        </w:rPr>
        <w:t xml:space="preserve">                                   </w:t>
      </w:r>
      <w:r w:rsidR="004642C6" w:rsidRPr="00A263EF">
        <w:rPr>
          <w:sz w:val="28"/>
          <w:szCs w:val="28"/>
        </w:rPr>
        <w:t>РОССИЙСКАЯ ФЕДЕРАЦИЯ</w:t>
      </w:r>
      <w:r>
        <w:rPr>
          <w:sz w:val="28"/>
          <w:szCs w:val="28"/>
        </w:rPr>
        <w:t xml:space="preserve">                     ПРОЕКТ</w:t>
      </w:r>
    </w:p>
    <w:p w:rsidR="004642C6" w:rsidRPr="00A263EF" w:rsidRDefault="004642C6" w:rsidP="004642C6">
      <w:pPr>
        <w:jc w:val="center"/>
        <w:rPr>
          <w:sz w:val="28"/>
          <w:szCs w:val="28"/>
        </w:rPr>
      </w:pPr>
      <w:r w:rsidRPr="00A263EF">
        <w:rPr>
          <w:sz w:val="28"/>
          <w:szCs w:val="28"/>
        </w:rPr>
        <w:t>РОСТОВСКАЯ ОБЛАСТЬ</w:t>
      </w:r>
    </w:p>
    <w:p w:rsidR="004642C6" w:rsidRPr="00A263EF" w:rsidRDefault="004642C6" w:rsidP="004642C6">
      <w:pPr>
        <w:jc w:val="center"/>
        <w:rPr>
          <w:sz w:val="28"/>
          <w:szCs w:val="28"/>
        </w:rPr>
      </w:pPr>
      <w:r w:rsidRPr="00A263EF">
        <w:rPr>
          <w:sz w:val="28"/>
          <w:szCs w:val="28"/>
        </w:rPr>
        <w:t>ТАРАСОВСКИЙ РАЙОН</w:t>
      </w:r>
    </w:p>
    <w:p w:rsidR="004642C6" w:rsidRPr="00A263EF" w:rsidRDefault="004642C6" w:rsidP="004642C6">
      <w:pPr>
        <w:jc w:val="center"/>
        <w:rPr>
          <w:sz w:val="28"/>
          <w:szCs w:val="28"/>
        </w:rPr>
      </w:pPr>
      <w:r w:rsidRPr="00A263EF">
        <w:rPr>
          <w:sz w:val="28"/>
          <w:szCs w:val="28"/>
        </w:rPr>
        <w:t>МУНИЦИПАЛЬНОЕ ОБРАЗОВАНИЕ</w:t>
      </w:r>
    </w:p>
    <w:p w:rsidR="004642C6" w:rsidRPr="00A263EF" w:rsidRDefault="004642C6" w:rsidP="004642C6">
      <w:pPr>
        <w:jc w:val="center"/>
        <w:rPr>
          <w:sz w:val="28"/>
          <w:szCs w:val="28"/>
        </w:rPr>
      </w:pPr>
      <w:r w:rsidRPr="00A263EF">
        <w:rPr>
          <w:sz w:val="28"/>
          <w:szCs w:val="28"/>
        </w:rPr>
        <w:t>«БОЛЬШИНСКОЕ СЕЛЬСКОЕ ПОСЕЛЕНИЕ»</w:t>
      </w:r>
    </w:p>
    <w:p w:rsidR="004642C6" w:rsidRPr="00A263EF" w:rsidRDefault="004642C6" w:rsidP="004642C6">
      <w:pPr>
        <w:jc w:val="center"/>
        <w:rPr>
          <w:sz w:val="28"/>
          <w:szCs w:val="28"/>
        </w:rPr>
      </w:pPr>
    </w:p>
    <w:p w:rsidR="004642C6" w:rsidRPr="00A263EF" w:rsidRDefault="004642C6" w:rsidP="004642C6">
      <w:pPr>
        <w:jc w:val="center"/>
        <w:rPr>
          <w:sz w:val="28"/>
          <w:szCs w:val="28"/>
        </w:rPr>
      </w:pPr>
      <w:r w:rsidRPr="00A263EF">
        <w:rPr>
          <w:sz w:val="28"/>
          <w:szCs w:val="28"/>
        </w:rPr>
        <w:t>СОБРАНИЕ ДЕПУТАТОВ БОЛЬШИНСКОГО СЕЛЬСКОГО ПОСЕЛЕНИЯ</w:t>
      </w:r>
    </w:p>
    <w:p w:rsidR="004642C6" w:rsidRPr="00A263EF" w:rsidRDefault="004642C6" w:rsidP="004642C6">
      <w:pPr>
        <w:spacing w:line="100" w:lineRule="atLeast"/>
        <w:jc w:val="center"/>
        <w:rPr>
          <w:sz w:val="28"/>
          <w:szCs w:val="28"/>
        </w:rPr>
      </w:pPr>
    </w:p>
    <w:p w:rsidR="004642C6" w:rsidRPr="00A263EF" w:rsidRDefault="004642C6" w:rsidP="004642C6">
      <w:pPr>
        <w:spacing w:line="100" w:lineRule="atLeast"/>
        <w:jc w:val="center"/>
        <w:rPr>
          <w:sz w:val="28"/>
          <w:szCs w:val="28"/>
        </w:rPr>
      </w:pPr>
      <w:r w:rsidRPr="00A263EF">
        <w:rPr>
          <w:sz w:val="28"/>
          <w:szCs w:val="28"/>
        </w:rPr>
        <w:t>РЕШЕНИЕ</w:t>
      </w:r>
    </w:p>
    <w:p w:rsidR="004642C6" w:rsidRPr="00A263EF" w:rsidRDefault="004642C6" w:rsidP="004642C6">
      <w:pPr>
        <w:jc w:val="center"/>
        <w:rPr>
          <w:sz w:val="28"/>
          <w:szCs w:val="28"/>
        </w:rPr>
      </w:pPr>
    </w:p>
    <w:tbl>
      <w:tblPr>
        <w:tblpPr w:leftFromText="180" w:rightFromText="180" w:vertAnchor="text" w:horzAnchor="margin" w:tblpY="122"/>
        <w:tblW w:w="10448" w:type="dxa"/>
        <w:tblLayout w:type="fixed"/>
        <w:tblLook w:val="0000"/>
      </w:tblPr>
      <w:tblGrid>
        <w:gridCol w:w="3848"/>
        <w:gridCol w:w="2157"/>
        <w:gridCol w:w="4443"/>
      </w:tblGrid>
      <w:tr w:rsidR="004642C6" w:rsidRPr="008045CC" w:rsidTr="003877FF">
        <w:tc>
          <w:tcPr>
            <w:tcW w:w="3848" w:type="dxa"/>
          </w:tcPr>
          <w:p w:rsidR="004642C6" w:rsidRPr="008045CC" w:rsidRDefault="004642C6" w:rsidP="003877FF">
            <w:pPr>
              <w:spacing w:line="100" w:lineRule="atLeast"/>
              <w:jc w:val="center"/>
              <w:rPr>
                <w:sz w:val="28"/>
                <w:szCs w:val="28"/>
              </w:rPr>
            </w:pPr>
          </w:p>
          <w:p w:rsidR="004642C6" w:rsidRPr="008045CC" w:rsidRDefault="004642C6" w:rsidP="004642C6">
            <w:pPr>
              <w:spacing w:line="100" w:lineRule="atLeast"/>
              <w:jc w:val="center"/>
              <w:rPr>
                <w:sz w:val="28"/>
                <w:szCs w:val="28"/>
              </w:rPr>
            </w:pPr>
            <w:r w:rsidRPr="008045CC">
              <w:rPr>
                <w:sz w:val="28"/>
                <w:szCs w:val="28"/>
              </w:rPr>
              <w:t xml:space="preserve"> года</w:t>
            </w:r>
          </w:p>
        </w:tc>
        <w:tc>
          <w:tcPr>
            <w:tcW w:w="2157" w:type="dxa"/>
          </w:tcPr>
          <w:p w:rsidR="004642C6" w:rsidRPr="008045CC" w:rsidRDefault="004642C6" w:rsidP="003877FF">
            <w:pPr>
              <w:spacing w:line="100" w:lineRule="atLeast"/>
              <w:jc w:val="center"/>
              <w:rPr>
                <w:sz w:val="28"/>
                <w:szCs w:val="28"/>
              </w:rPr>
            </w:pPr>
          </w:p>
          <w:p w:rsidR="004642C6" w:rsidRPr="008045CC" w:rsidRDefault="004642C6" w:rsidP="00250CDA">
            <w:pPr>
              <w:spacing w:line="100" w:lineRule="atLeast"/>
              <w:jc w:val="center"/>
              <w:rPr>
                <w:sz w:val="28"/>
                <w:szCs w:val="28"/>
              </w:rPr>
            </w:pPr>
            <w:r w:rsidRPr="008045CC">
              <w:rPr>
                <w:sz w:val="28"/>
                <w:szCs w:val="28"/>
              </w:rPr>
              <w:t xml:space="preserve">№  </w:t>
            </w:r>
          </w:p>
        </w:tc>
        <w:tc>
          <w:tcPr>
            <w:tcW w:w="4443" w:type="dxa"/>
          </w:tcPr>
          <w:p w:rsidR="004642C6" w:rsidRPr="008045CC" w:rsidRDefault="004642C6" w:rsidP="003877FF">
            <w:pPr>
              <w:spacing w:line="100" w:lineRule="atLeast"/>
              <w:rPr>
                <w:sz w:val="28"/>
                <w:szCs w:val="28"/>
              </w:rPr>
            </w:pPr>
          </w:p>
          <w:p w:rsidR="004642C6" w:rsidRPr="008045CC" w:rsidRDefault="004642C6" w:rsidP="003877FF">
            <w:pPr>
              <w:spacing w:line="100" w:lineRule="atLeast"/>
              <w:jc w:val="center"/>
              <w:rPr>
                <w:sz w:val="28"/>
                <w:szCs w:val="28"/>
                <w:lang w:val="hy-AM"/>
              </w:rPr>
            </w:pPr>
            <w:r w:rsidRPr="008045CC">
              <w:rPr>
                <w:sz w:val="28"/>
                <w:szCs w:val="28"/>
              </w:rPr>
              <w:t>сл. Большинка</w:t>
            </w:r>
          </w:p>
        </w:tc>
      </w:tr>
    </w:tbl>
    <w:p w:rsidR="000723C0" w:rsidRDefault="000723C0" w:rsidP="00BC4C75">
      <w:pPr>
        <w:rPr>
          <w:bCs/>
          <w:sz w:val="28"/>
          <w:szCs w:val="28"/>
        </w:rPr>
      </w:pPr>
    </w:p>
    <w:p w:rsidR="000723C0" w:rsidRDefault="000723C0" w:rsidP="00BC4C75">
      <w:pPr>
        <w:rPr>
          <w:bCs/>
          <w:sz w:val="28"/>
          <w:szCs w:val="28"/>
        </w:rPr>
      </w:pPr>
    </w:p>
    <w:p w:rsidR="00CD48CC" w:rsidRPr="00CD48CC" w:rsidRDefault="00CD48CC" w:rsidP="00CD48CC">
      <w:pPr>
        <w:autoSpaceDE w:val="0"/>
        <w:autoSpaceDN w:val="0"/>
        <w:adjustRightInd w:val="0"/>
        <w:jc w:val="center"/>
        <w:rPr>
          <w:bCs/>
          <w:sz w:val="28"/>
          <w:szCs w:val="28"/>
        </w:rPr>
      </w:pPr>
      <w:r w:rsidRPr="00CD48CC">
        <w:rPr>
          <w:bCs/>
          <w:sz w:val="28"/>
          <w:szCs w:val="28"/>
        </w:rPr>
        <w:t xml:space="preserve">О </w:t>
      </w:r>
      <w:r>
        <w:rPr>
          <w:bCs/>
          <w:sz w:val="28"/>
          <w:szCs w:val="28"/>
        </w:rPr>
        <w:t xml:space="preserve">порядке </w:t>
      </w:r>
      <w:r w:rsidRPr="00CD48CC">
        <w:rPr>
          <w:bCs/>
          <w:sz w:val="28"/>
          <w:szCs w:val="28"/>
        </w:rPr>
        <w:t>выплат</w:t>
      </w:r>
      <w:r>
        <w:rPr>
          <w:bCs/>
          <w:sz w:val="28"/>
          <w:szCs w:val="28"/>
        </w:rPr>
        <w:t>ы</w:t>
      </w:r>
      <w:r w:rsidRPr="00CD48CC">
        <w:rPr>
          <w:bCs/>
          <w:sz w:val="28"/>
          <w:szCs w:val="28"/>
        </w:rPr>
        <w:t xml:space="preserve"> единовременного пособия</w:t>
      </w:r>
      <w:bookmarkStart w:id="0" w:name="_Hlk88818433"/>
      <w:r w:rsidR="004642C6">
        <w:rPr>
          <w:bCs/>
          <w:sz w:val="28"/>
          <w:szCs w:val="28"/>
        </w:rPr>
        <w:t xml:space="preserve"> </w:t>
      </w:r>
      <w:r w:rsidRPr="00CD48CC">
        <w:rPr>
          <w:bCs/>
          <w:sz w:val="28"/>
          <w:szCs w:val="28"/>
        </w:rPr>
        <w:t>муниципальным служащим за полные годы стажа</w:t>
      </w:r>
      <w:r w:rsidR="00AB5BDF">
        <w:rPr>
          <w:bCs/>
          <w:sz w:val="28"/>
          <w:szCs w:val="28"/>
        </w:rPr>
        <w:t xml:space="preserve"> </w:t>
      </w:r>
      <w:r w:rsidRPr="00CD48CC">
        <w:rPr>
          <w:bCs/>
          <w:sz w:val="28"/>
          <w:szCs w:val="28"/>
        </w:rPr>
        <w:t>при увольнении с муниципальной службы</w:t>
      </w:r>
      <w:bookmarkEnd w:id="0"/>
    </w:p>
    <w:p w:rsidR="000723C0" w:rsidRPr="000723C0" w:rsidRDefault="000723C0" w:rsidP="000723C0">
      <w:pPr>
        <w:pStyle w:val="ae"/>
        <w:jc w:val="center"/>
        <w:rPr>
          <w:sz w:val="28"/>
          <w:szCs w:val="28"/>
        </w:rPr>
      </w:pPr>
    </w:p>
    <w:p w:rsidR="00A62F54" w:rsidRPr="00E567D2" w:rsidRDefault="00CD48CC" w:rsidP="00A62F54">
      <w:pPr>
        <w:pStyle w:val="ConsNormal"/>
        <w:widowControl/>
        <w:ind w:right="0" w:firstLine="540"/>
        <w:jc w:val="both"/>
        <w:rPr>
          <w:rFonts w:ascii="Times New Roman" w:hAnsi="Times New Roman" w:cs="Times New Roman"/>
          <w:sz w:val="22"/>
        </w:rPr>
      </w:pPr>
      <w:r w:rsidRPr="00CD48CC">
        <w:rPr>
          <w:rFonts w:ascii="Times New Roman" w:hAnsi="Times New Roman" w:cs="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Областным законом от 09.10.2007 N 786-ЗС "О муниципальной службе в Ростовской области"</w:t>
      </w:r>
      <w:r w:rsidR="004642C6">
        <w:rPr>
          <w:rFonts w:ascii="Times New Roman" w:hAnsi="Times New Roman" w:cs="Times New Roman"/>
          <w:bCs/>
          <w:sz w:val="28"/>
          <w:szCs w:val="28"/>
        </w:rPr>
        <w:t xml:space="preserve"> </w:t>
      </w:r>
      <w:r w:rsidR="00A62F54" w:rsidRPr="00E567D2">
        <w:rPr>
          <w:rFonts w:ascii="Times New Roman" w:hAnsi="Times New Roman" w:cs="Times New Roman"/>
          <w:bCs/>
          <w:sz w:val="28"/>
          <w:szCs w:val="28"/>
        </w:rPr>
        <w:t xml:space="preserve">Собрание депутатов </w:t>
      </w:r>
      <w:r w:rsidR="004642C6">
        <w:rPr>
          <w:rFonts w:ascii="Times New Roman" w:hAnsi="Times New Roman" w:cs="Times New Roman"/>
          <w:bCs/>
          <w:sz w:val="28"/>
          <w:szCs w:val="28"/>
        </w:rPr>
        <w:t>Большинского сельского поселения</w:t>
      </w:r>
    </w:p>
    <w:p w:rsidR="00BC4C75" w:rsidRPr="000D2D5D" w:rsidRDefault="00BC4C75" w:rsidP="00BC4C75">
      <w:pPr>
        <w:pStyle w:val="ConsNormal"/>
        <w:widowControl/>
        <w:ind w:right="0" w:firstLine="540"/>
        <w:jc w:val="center"/>
        <w:rPr>
          <w:rFonts w:ascii="Times New Roman" w:hAnsi="Times New Roman" w:cs="Times New Roman"/>
          <w:sz w:val="28"/>
          <w:szCs w:val="28"/>
        </w:rPr>
      </w:pPr>
    </w:p>
    <w:p w:rsidR="00BC4C75" w:rsidRPr="000D2D5D" w:rsidRDefault="00BC4C75" w:rsidP="00BC4C75">
      <w:pPr>
        <w:pStyle w:val="ConsNormal"/>
        <w:widowControl/>
        <w:ind w:left="1080" w:right="0" w:firstLine="0"/>
        <w:jc w:val="center"/>
        <w:rPr>
          <w:rFonts w:ascii="Times New Roman" w:hAnsi="Times New Roman" w:cs="Times New Roman"/>
          <w:sz w:val="28"/>
          <w:szCs w:val="28"/>
        </w:rPr>
      </w:pPr>
      <w:r w:rsidRPr="000D2D5D">
        <w:rPr>
          <w:rFonts w:ascii="Times New Roman" w:hAnsi="Times New Roman" w:cs="Times New Roman"/>
          <w:spacing w:val="28"/>
          <w:sz w:val="28"/>
          <w:szCs w:val="28"/>
        </w:rPr>
        <w:t>РЕШИЛО</w:t>
      </w:r>
      <w:r w:rsidRPr="000D2D5D">
        <w:rPr>
          <w:rFonts w:ascii="Times New Roman" w:hAnsi="Times New Roman" w:cs="Times New Roman"/>
          <w:sz w:val="28"/>
          <w:szCs w:val="28"/>
        </w:rPr>
        <w:t>:</w:t>
      </w:r>
    </w:p>
    <w:p w:rsidR="00BC4C75" w:rsidRPr="000D2D5D" w:rsidRDefault="00BC4C75" w:rsidP="00BC4C75">
      <w:pPr>
        <w:widowControl w:val="0"/>
        <w:autoSpaceDE w:val="0"/>
        <w:autoSpaceDN w:val="0"/>
        <w:adjustRightInd w:val="0"/>
        <w:ind w:firstLine="851"/>
        <w:jc w:val="both"/>
        <w:outlineLvl w:val="0"/>
        <w:rPr>
          <w:iCs/>
          <w:color w:val="000000"/>
          <w:sz w:val="28"/>
          <w:szCs w:val="28"/>
        </w:rPr>
      </w:pPr>
    </w:p>
    <w:p w:rsidR="00A62F54" w:rsidRDefault="00A62F54" w:rsidP="004642C6">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B4D32">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EB4D32">
        <w:rPr>
          <w:rFonts w:ascii="Times New Roman" w:hAnsi="Times New Roman" w:cs="Times New Roman"/>
          <w:sz w:val="28"/>
          <w:szCs w:val="28"/>
        </w:rPr>
        <w:t>о</w:t>
      </w:r>
      <w:r>
        <w:rPr>
          <w:rFonts w:ascii="Times New Roman" w:hAnsi="Times New Roman" w:cs="Times New Roman"/>
          <w:sz w:val="28"/>
          <w:szCs w:val="28"/>
        </w:rPr>
        <w:t>рядок</w:t>
      </w:r>
      <w:r w:rsidR="004642C6">
        <w:rPr>
          <w:rFonts w:ascii="Times New Roman" w:hAnsi="Times New Roman" w:cs="Times New Roman"/>
          <w:sz w:val="28"/>
          <w:szCs w:val="28"/>
        </w:rPr>
        <w:t xml:space="preserve"> </w:t>
      </w:r>
      <w:r w:rsidR="00CD48CC" w:rsidRPr="00CD48CC">
        <w:rPr>
          <w:rFonts w:ascii="Times New Roman" w:hAnsi="Times New Roman" w:cs="Times New Roman"/>
          <w:sz w:val="28"/>
          <w:szCs w:val="28"/>
        </w:rPr>
        <w:t>выплаты единовременного пособия муниципальным служащим за полные годы стажа при увольнении с муниципальной службы</w:t>
      </w:r>
      <w:r w:rsidR="004642C6">
        <w:rPr>
          <w:rFonts w:ascii="Times New Roman" w:hAnsi="Times New Roman" w:cs="Times New Roman"/>
          <w:sz w:val="28"/>
          <w:szCs w:val="28"/>
        </w:rPr>
        <w:t>,</w:t>
      </w:r>
      <w:r w:rsidR="00CD48CC" w:rsidRPr="00CD48CC">
        <w:rPr>
          <w:rFonts w:ascii="Times New Roman" w:hAnsi="Times New Roman" w:cs="Times New Roman"/>
          <w:sz w:val="28"/>
          <w:szCs w:val="28"/>
        </w:rPr>
        <w:t xml:space="preserve"> согласно приложению </w:t>
      </w:r>
      <w:r w:rsidR="00DA5C36">
        <w:rPr>
          <w:rFonts w:ascii="Times New Roman" w:hAnsi="Times New Roman" w:cs="Times New Roman"/>
          <w:sz w:val="28"/>
          <w:szCs w:val="28"/>
        </w:rPr>
        <w:t>к настоящему решению</w:t>
      </w:r>
      <w:r w:rsidRPr="00D85272">
        <w:rPr>
          <w:rFonts w:ascii="Times New Roman" w:hAnsi="Times New Roman" w:cs="Times New Roman"/>
          <w:sz w:val="28"/>
          <w:szCs w:val="28"/>
        </w:rPr>
        <w:t>.</w:t>
      </w:r>
    </w:p>
    <w:p w:rsidR="004642C6" w:rsidRPr="009A2203" w:rsidRDefault="004642C6" w:rsidP="004642C6">
      <w:pPr>
        <w:autoSpaceDE w:val="0"/>
        <w:autoSpaceDN w:val="0"/>
        <w:adjustRightInd w:val="0"/>
        <w:ind w:firstLine="708"/>
        <w:jc w:val="both"/>
        <w:outlineLvl w:val="0"/>
        <w:rPr>
          <w:sz w:val="28"/>
          <w:szCs w:val="28"/>
        </w:rPr>
      </w:pPr>
      <w:r>
        <w:rPr>
          <w:sz w:val="28"/>
          <w:szCs w:val="28"/>
        </w:rPr>
        <w:t xml:space="preserve">2. </w:t>
      </w:r>
      <w:r w:rsidRPr="009A2203">
        <w:rPr>
          <w:sz w:val="28"/>
          <w:szCs w:val="28"/>
        </w:rPr>
        <w:t>Настоящее решение вступает в силу со дн</w:t>
      </w:r>
      <w:r>
        <w:rPr>
          <w:sz w:val="28"/>
          <w:szCs w:val="28"/>
        </w:rPr>
        <w:t>я его официального обнародования</w:t>
      </w:r>
      <w:r w:rsidRPr="009A2203">
        <w:rPr>
          <w:sz w:val="28"/>
          <w:szCs w:val="28"/>
        </w:rPr>
        <w:t>.</w:t>
      </w:r>
    </w:p>
    <w:p w:rsidR="004642C6" w:rsidRPr="009A2203" w:rsidRDefault="004642C6" w:rsidP="004642C6">
      <w:pPr>
        <w:ind w:firstLine="709"/>
        <w:jc w:val="both"/>
        <w:rPr>
          <w:i/>
          <w:sz w:val="28"/>
          <w:szCs w:val="28"/>
        </w:rPr>
      </w:pPr>
      <w:r>
        <w:rPr>
          <w:sz w:val="28"/>
          <w:szCs w:val="28"/>
        </w:rPr>
        <w:t>3</w:t>
      </w:r>
      <w:r w:rsidRPr="009A2203">
        <w:rPr>
          <w:sz w:val="28"/>
          <w:szCs w:val="28"/>
        </w:rPr>
        <w:t xml:space="preserve">. Контроль за исполнением </w:t>
      </w:r>
      <w:r>
        <w:rPr>
          <w:sz w:val="28"/>
          <w:szCs w:val="28"/>
        </w:rPr>
        <w:t>н</w:t>
      </w:r>
      <w:r w:rsidRPr="009A2203">
        <w:rPr>
          <w:sz w:val="28"/>
          <w:szCs w:val="28"/>
        </w:rPr>
        <w:t>аст</w:t>
      </w:r>
      <w:r>
        <w:rPr>
          <w:sz w:val="28"/>
          <w:szCs w:val="28"/>
        </w:rPr>
        <w:t>оящего решения возложить на главу Администрации Большинского сельского поселения</w:t>
      </w:r>
      <w:r w:rsidRPr="009A2203">
        <w:rPr>
          <w:sz w:val="28"/>
          <w:szCs w:val="28"/>
        </w:rPr>
        <w:t>.</w:t>
      </w:r>
    </w:p>
    <w:p w:rsidR="00656A77" w:rsidRPr="0078495C" w:rsidRDefault="00656A77" w:rsidP="004642C6">
      <w:pPr>
        <w:widowControl w:val="0"/>
        <w:autoSpaceDE w:val="0"/>
        <w:autoSpaceDN w:val="0"/>
        <w:adjustRightInd w:val="0"/>
        <w:jc w:val="both"/>
        <w:outlineLvl w:val="1"/>
        <w:rPr>
          <w:sz w:val="28"/>
          <w:szCs w:val="28"/>
        </w:rPr>
      </w:pPr>
    </w:p>
    <w:p w:rsidR="00CC16B4" w:rsidRPr="0078495C" w:rsidRDefault="00CC16B4" w:rsidP="00DD3868">
      <w:pPr>
        <w:autoSpaceDE w:val="0"/>
        <w:autoSpaceDN w:val="0"/>
        <w:adjustRightInd w:val="0"/>
        <w:jc w:val="both"/>
        <w:rPr>
          <w:sz w:val="28"/>
          <w:szCs w:val="28"/>
        </w:rPr>
      </w:pPr>
    </w:p>
    <w:p w:rsidR="00A01328" w:rsidRPr="000D2D5D" w:rsidRDefault="00A01328" w:rsidP="00A01328">
      <w:pPr>
        <w:widowControl w:val="0"/>
        <w:autoSpaceDE w:val="0"/>
        <w:autoSpaceDN w:val="0"/>
        <w:adjustRightInd w:val="0"/>
        <w:jc w:val="both"/>
        <w:rPr>
          <w:color w:val="000000"/>
          <w:sz w:val="28"/>
          <w:szCs w:val="28"/>
        </w:rPr>
      </w:pPr>
      <w:r w:rsidRPr="000D2D5D">
        <w:rPr>
          <w:color w:val="000000"/>
          <w:sz w:val="28"/>
          <w:szCs w:val="28"/>
        </w:rPr>
        <w:t>Председатель Собрания депутатов</w:t>
      </w:r>
      <w:r w:rsidR="004E2BFE" w:rsidRPr="000D2D5D">
        <w:rPr>
          <w:color w:val="000000"/>
          <w:sz w:val="28"/>
          <w:szCs w:val="28"/>
        </w:rPr>
        <w:t xml:space="preserve"> -</w:t>
      </w:r>
    </w:p>
    <w:p w:rsidR="00004F58" w:rsidRDefault="004E2BFE" w:rsidP="004642C6">
      <w:pPr>
        <w:widowControl w:val="0"/>
        <w:autoSpaceDE w:val="0"/>
        <w:autoSpaceDN w:val="0"/>
        <w:adjustRightInd w:val="0"/>
        <w:rPr>
          <w:color w:val="000000"/>
          <w:sz w:val="28"/>
          <w:szCs w:val="28"/>
        </w:rPr>
      </w:pPr>
      <w:r w:rsidRPr="000D2D5D">
        <w:rPr>
          <w:color w:val="000000"/>
          <w:sz w:val="28"/>
          <w:szCs w:val="28"/>
        </w:rPr>
        <w:t xml:space="preserve">глава </w:t>
      </w:r>
      <w:r w:rsidR="004642C6">
        <w:rPr>
          <w:color w:val="000000"/>
          <w:sz w:val="28"/>
          <w:szCs w:val="28"/>
        </w:rPr>
        <w:t>Большинского сельского поселения</w:t>
      </w:r>
      <w:r w:rsidR="00A01328" w:rsidRPr="000D2D5D">
        <w:rPr>
          <w:color w:val="000000"/>
          <w:sz w:val="28"/>
          <w:szCs w:val="28"/>
        </w:rPr>
        <w:t xml:space="preserve">                                              </w:t>
      </w:r>
      <w:r w:rsidRPr="000D2D5D">
        <w:rPr>
          <w:color w:val="000000"/>
          <w:sz w:val="28"/>
          <w:szCs w:val="28"/>
        </w:rPr>
        <w:t>А.</w:t>
      </w:r>
      <w:r w:rsidR="004642C6">
        <w:rPr>
          <w:color w:val="000000"/>
          <w:sz w:val="28"/>
          <w:szCs w:val="28"/>
        </w:rPr>
        <w:t>В. Малов</w:t>
      </w:r>
    </w:p>
    <w:p w:rsidR="00CD48CC" w:rsidRDefault="00CD48CC" w:rsidP="000D2D5D">
      <w:pPr>
        <w:widowControl w:val="0"/>
        <w:autoSpaceDE w:val="0"/>
        <w:autoSpaceDN w:val="0"/>
        <w:adjustRightInd w:val="0"/>
        <w:jc w:val="both"/>
        <w:rPr>
          <w:color w:val="000000"/>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4642C6" w:rsidRDefault="004642C6" w:rsidP="00CD48CC">
      <w:pPr>
        <w:shd w:val="clear" w:color="auto" w:fill="FFFFFF"/>
        <w:spacing w:line="326" w:lineRule="exact"/>
        <w:ind w:left="5245"/>
        <w:jc w:val="center"/>
        <w:rPr>
          <w:spacing w:val="-1"/>
          <w:sz w:val="28"/>
          <w:szCs w:val="28"/>
        </w:rPr>
      </w:pPr>
    </w:p>
    <w:p w:rsidR="00AB5BDF" w:rsidRDefault="00AB5BDF" w:rsidP="00CD48CC">
      <w:pPr>
        <w:shd w:val="clear" w:color="auto" w:fill="FFFFFF"/>
        <w:spacing w:line="326" w:lineRule="exact"/>
        <w:ind w:left="5245"/>
        <w:jc w:val="center"/>
        <w:rPr>
          <w:spacing w:val="-1"/>
          <w:sz w:val="28"/>
          <w:szCs w:val="28"/>
        </w:rPr>
      </w:pPr>
    </w:p>
    <w:p w:rsidR="00AB5BDF" w:rsidRDefault="00AB5BDF" w:rsidP="00CD48CC">
      <w:pPr>
        <w:shd w:val="clear" w:color="auto" w:fill="FFFFFF"/>
        <w:spacing w:line="326" w:lineRule="exact"/>
        <w:ind w:left="5245"/>
        <w:jc w:val="center"/>
        <w:rPr>
          <w:spacing w:val="-1"/>
          <w:sz w:val="28"/>
          <w:szCs w:val="28"/>
        </w:rPr>
      </w:pPr>
    </w:p>
    <w:p w:rsidR="00AB5BDF" w:rsidRDefault="00AB5BDF" w:rsidP="00CD48CC">
      <w:pPr>
        <w:shd w:val="clear" w:color="auto" w:fill="FFFFFF"/>
        <w:spacing w:line="326" w:lineRule="exact"/>
        <w:ind w:left="5245"/>
        <w:jc w:val="center"/>
        <w:rPr>
          <w:spacing w:val="-1"/>
          <w:sz w:val="28"/>
          <w:szCs w:val="28"/>
        </w:rPr>
      </w:pPr>
    </w:p>
    <w:p w:rsidR="00CD48CC" w:rsidRPr="00CD48CC" w:rsidRDefault="00CD48CC" w:rsidP="004642C6">
      <w:pPr>
        <w:shd w:val="clear" w:color="auto" w:fill="FFFFFF"/>
        <w:spacing w:line="326" w:lineRule="exact"/>
        <w:ind w:left="5245"/>
        <w:jc w:val="right"/>
        <w:rPr>
          <w:spacing w:val="-2"/>
          <w:sz w:val="28"/>
          <w:szCs w:val="28"/>
        </w:rPr>
      </w:pPr>
      <w:r w:rsidRPr="00CD48CC">
        <w:rPr>
          <w:spacing w:val="-1"/>
          <w:sz w:val="28"/>
          <w:szCs w:val="28"/>
        </w:rPr>
        <w:lastRenderedPageBreak/>
        <w:t>П</w:t>
      </w:r>
      <w:r w:rsidRPr="00CD48CC">
        <w:rPr>
          <w:sz w:val="28"/>
          <w:szCs w:val="28"/>
        </w:rPr>
        <w:t>рилож</w:t>
      </w:r>
      <w:r w:rsidRPr="00CD48CC">
        <w:rPr>
          <w:w w:val="101"/>
          <w:sz w:val="28"/>
          <w:szCs w:val="28"/>
        </w:rPr>
        <w:t>е</w:t>
      </w:r>
      <w:r w:rsidRPr="00CD48CC">
        <w:rPr>
          <w:sz w:val="28"/>
          <w:szCs w:val="28"/>
        </w:rPr>
        <w:t>ни</w:t>
      </w:r>
      <w:r w:rsidRPr="00CD48CC">
        <w:rPr>
          <w:w w:val="101"/>
          <w:sz w:val="28"/>
          <w:szCs w:val="28"/>
        </w:rPr>
        <w:t>е</w:t>
      </w:r>
    </w:p>
    <w:p w:rsidR="00CD48CC" w:rsidRPr="00CD48CC" w:rsidRDefault="00CD48CC" w:rsidP="004642C6">
      <w:pPr>
        <w:shd w:val="clear" w:color="auto" w:fill="FFFFFF"/>
        <w:spacing w:line="326" w:lineRule="exact"/>
        <w:ind w:left="5245"/>
        <w:jc w:val="right"/>
        <w:rPr>
          <w:sz w:val="28"/>
          <w:szCs w:val="28"/>
        </w:rPr>
      </w:pPr>
      <w:r w:rsidRPr="00CD48CC">
        <w:rPr>
          <w:sz w:val="28"/>
          <w:szCs w:val="28"/>
        </w:rPr>
        <w:t xml:space="preserve"> к Решению Собрания депутатов</w:t>
      </w:r>
    </w:p>
    <w:p w:rsidR="00CD48CC" w:rsidRPr="00CD48CC" w:rsidRDefault="004642C6" w:rsidP="004642C6">
      <w:pPr>
        <w:shd w:val="clear" w:color="auto" w:fill="FFFFFF"/>
        <w:spacing w:line="326" w:lineRule="exact"/>
        <w:ind w:left="5245"/>
        <w:jc w:val="right"/>
        <w:rPr>
          <w:sz w:val="28"/>
          <w:szCs w:val="28"/>
        </w:rPr>
      </w:pPr>
      <w:r>
        <w:rPr>
          <w:sz w:val="28"/>
          <w:szCs w:val="28"/>
        </w:rPr>
        <w:t>Большинского сельского поселения</w:t>
      </w:r>
    </w:p>
    <w:p w:rsidR="00CD48CC" w:rsidRDefault="00CD48CC" w:rsidP="004642C6">
      <w:pPr>
        <w:shd w:val="clear" w:color="auto" w:fill="FFFFFF"/>
        <w:spacing w:line="326" w:lineRule="exact"/>
        <w:ind w:left="5245"/>
        <w:jc w:val="right"/>
        <w:rPr>
          <w:sz w:val="28"/>
          <w:szCs w:val="28"/>
        </w:rPr>
      </w:pPr>
      <w:r w:rsidRPr="00CD48CC">
        <w:rPr>
          <w:sz w:val="28"/>
          <w:szCs w:val="28"/>
        </w:rPr>
        <w:t>«</w:t>
      </w:r>
      <w:r>
        <w:rPr>
          <w:sz w:val="28"/>
          <w:szCs w:val="28"/>
        </w:rPr>
        <w:t>О порядке выплаты единовременного пособия</w:t>
      </w:r>
      <w:r w:rsidR="00E5660E">
        <w:rPr>
          <w:sz w:val="28"/>
          <w:szCs w:val="28"/>
        </w:rPr>
        <w:t xml:space="preserve"> </w:t>
      </w:r>
      <w:r w:rsidRPr="00CD48CC">
        <w:rPr>
          <w:sz w:val="28"/>
          <w:szCs w:val="28"/>
        </w:rPr>
        <w:t>муниципальным служащим за полные годы стажа при увольнении с муниципальной службы»</w:t>
      </w:r>
    </w:p>
    <w:p w:rsidR="004642C6" w:rsidRPr="00CD48CC" w:rsidRDefault="004642C6" w:rsidP="004642C6">
      <w:pPr>
        <w:shd w:val="clear" w:color="auto" w:fill="FFFFFF"/>
        <w:spacing w:line="326" w:lineRule="exact"/>
        <w:ind w:left="5245"/>
        <w:jc w:val="right"/>
        <w:rPr>
          <w:sz w:val="28"/>
          <w:szCs w:val="28"/>
        </w:rPr>
      </w:pPr>
      <w:r>
        <w:rPr>
          <w:sz w:val="28"/>
          <w:szCs w:val="28"/>
        </w:rPr>
        <w:t xml:space="preserve">от </w:t>
      </w:r>
      <w:r w:rsidR="00250CDA">
        <w:rPr>
          <w:sz w:val="28"/>
          <w:szCs w:val="28"/>
        </w:rPr>
        <w:t xml:space="preserve">   </w:t>
      </w:r>
      <w:r>
        <w:rPr>
          <w:sz w:val="28"/>
          <w:szCs w:val="28"/>
        </w:rPr>
        <w:t xml:space="preserve"> года № </w:t>
      </w:r>
    </w:p>
    <w:p w:rsidR="00CD48CC" w:rsidRDefault="00CD48CC" w:rsidP="000D2D5D">
      <w:pPr>
        <w:widowControl w:val="0"/>
        <w:autoSpaceDE w:val="0"/>
        <w:autoSpaceDN w:val="0"/>
        <w:adjustRightInd w:val="0"/>
        <w:jc w:val="both"/>
      </w:pPr>
    </w:p>
    <w:p w:rsidR="00CD48CC" w:rsidRDefault="00CD48CC" w:rsidP="000D2D5D">
      <w:pPr>
        <w:widowControl w:val="0"/>
        <w:autoSpaceDE w:val="0"/>
        <w:autoSpaceDN w:val="0"/>
        <w:adjustRightInd w:val="0"/>
        <w:jc w:val="both"/>
      </w:pPr>
    </w:p>
    <w:p w:rsidR="00CD48CC" w:rsidRDefault="00CD48CC" w:rsidP="000D2D5D">
      <w:pPr>
        <w:widowControl w:val="0"/>
        <w:autoSpaceDE w:val="0"/>
        <w:autoSpaceDN w:val="0"/>
        <w:adjustRightInd w:val="0"/>
        <w:jc w:val="both"/>
      </w:pPr>
    </w:p>
    <w:p w:rsidR="00CD48CC" w:rsidRDefault="00CD48CC" w:rsidP="00CD48CC">
      <w:pPr>
        <w:widowControl w:val="0"/>
        <w:autoSpaceDE w:val="0"/>
        <w:autoSpaceDN w:val="0"/>
        <w:adjustRightInd w:val="0"/>
        <w:jc w:val="center"/>
      </w:pPr>
    </w:p>
    <w:p w:rsidR="00CD48CC" w:rsidRDefault="00CD48CC" w:rsidP="00CD48CC">
      <w:pPr>
        <w:widowControl w:val="0"/>
        <w:autoSpaceDE w:val="0"/>
        <w:autoSpaceDN w:val="0"/>
        <w:adjustRightInd w:val="0"/>
        <w:jc w:val="center"/>
      </w:pPr>
      <w:r>
        <w:t>ПОРЯДОК ВЫПЛАТЫ</w:t>
      </w:r>
    </w:p>
    <w:p w:rsidR="00CD48CC" w:rsidRDefault="00CD48CC" w:rsidP="00CD48CC">
      <w:pPr>
        <w:widowControl w:val="0"/>
        <w:autoSpaceDE w:val="0"/>
        <w:autoSpaceDN w:val="0"/>
        <w:adjustRightInd w:val="0"/>
        <w:jc w:val="center"/>
      </w:pPr>
      <w:r>
        <w:t>ЕДИНОВРЕМЕННОГО ПОСОБИЯ МУНИЦИПАЛЬНЫМ СЛУЖАЩИМ</w:t>
      </w:r>
    </w:p>
    <w:p w:rsidR="00CD48CC" w:rsidRDefault="00CD48CC" w:rsidP="00CD48CC">
      <w:pPr>
        <w:widowControl w:val="0"/>
        <w:autoSpaceDE w:val="0"/>
        <w:autoSpaceDN w:val="0"/>
        <w:adjustRightInd w:val="0"/>
        <w:jc w:val="center"/>
      </w:pPr>
      <w:r>
        <w:t>ЗА ПОЛНЫЕ ГОДЫ СТАЖА ПРИ УВОЛЬНЕНИИ С МУНИЦИПАЛЬНОЙ СЛУЖБЫ</w:t>
      </w:r>
    </w:p>
    <w:p w:rsidR="00CD48CC" w:rsidRDefault="00CD48CC" w:rsidP="000D2D5D">
      <w:pPr>
        <w:widowControl w:val="0"/>
        <w:autoSpaceDE w:val="0"/>
        <w:autoSpaceDN w:val="0"/>
        <w:adjustRightInd w:val="0"/>
        <w:jc w:val="both"/>
      </w:pPr>
    </w:p>
    <w:p w:rsidR="00CD48CC" w:rsidRDefault="00CD48CC" w:rsidP="000D2D5D">
      <w:pPr>
        <w:widowControl w:val="0"/>
        <w:autoSpaceDE w:val="0"/>
        <w:autoSpaceDN w:val="0"/>
        <w:adjustRightInd w:val="0"/>
        <w:jc w:val="both"/>
      </w:pPr>
    </w:p>
    <w:p w:rsidR="00CD48CC" w:rsidRPr="00CD48CC" w:rsidRDefault="00CD48CC" w:rsidP="00CD48CC">
      <w:pPr>
        <w:widowControl w:val="0"/>
        <w:suppressAutoHyphens/>
        <w:ind w:firstLine="709"/>
        <w:jc w:val="both"/>
        <w:rPr>
          <w:sz w:val="28"/>
          <w:szCs w:val="28"/>
        </w:rPr>
      </w:pPr>
      <w:r w:rsidRPr="00CD48CC">
        <w:rPr>
          <w:sz w:val="28"/>
          <w:szCs w:val="28"/>
        </w:rPr>
        <w:t>Муниципальным служащим, достигшим пенсионного возраста,</w:t>
      </w:r>
      <w:r w:rsidRPr="00CD48CC">
        <w:rPr>
          <w:sz w:val="28"/>
          <w:szCs w:val="28"/>
          <w:lang w:eastAsia="en-US"/>
        </w:rPr>
        <w:t xml:space="preserve"> предусмотренного </w:t>
      </w:r>
      <w:hyperlink r:id="rId8" w:history="1">
        <w:r w:rsidRPr="00CD48CC">
          <w:rPr>
            <w:sz w:val="28"/>
            <w:szCs w:val="28"/>
            <w:lang w:eastAsia="en-US"/>
          </w:rPr>
          <w:t>частью 1 статьи 8</w:t>
        </w:r>
      </w:hyperlink>
      <w:r w:rsidRPr="00CD48CC">
        <w:rPr>
          <w:sz w:val="28"/>
          <w:szCs w:val="28"/>
          <w:lang w:eastAsia="en-US"/>
        </w:rPr>
        <w:t xml:space="preserve"> Федерального закона от 28.12. 2013 № 400-ФЗ «О страховых пенсиях»</w:t>
      </w:r>
      <w:r w:rsidRPr="00CD48CC">
        <w:rPr>
          <w:sz w:val="28"/>
          <w:szCs w:val="28"/>
        </w:rPr>
        <w:t xml:space="preserve">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w:t>
      </w:r>
    </w:p>
    <w:p w:rsidR="00CD48CC" w:rsidRPr="00CD48CC" w:rsidRDefault="00CD48CC" w:rsidP="00CD48CC">
      <w:pPr>
        <w:suppressAutoHyphens/>
        <w:ind w:firstLine="709"/>
        <w:jc w:val="both"/>
        <w:rPr>
          <w:sz w:val="28"/>
          <w:szCs w:val="28"/>
          <w:lang w:eastAsia="ar-SA"/>
        </w:rPr>
      </w:pPr>
      <w:r w:rsidRPr="00CD48CC">
        <w:rPr>
          <w:sz w:val="28"/>
          <w:szCs w:val="28"/>
          <w:lang w:eastAsia="ar-SA"/>
        </w:rPr>
        <w:t>а) реорганизация или ликвидация органа местного самоуправления, а также сокращение численности или штата муниципальных работников;</w:t>
      </w:r>
    </w:p>
    <w:p w:rsidR="00CD48CC" w:rsidRPr="00CD48CC" w:rsidRDefault="00CD48CC" w:rsidP="00CD48CC">
      <w:pPr>
        <w:suppressAutoHyphens/>
        <w:ind w:firstLine="709"/>
        <w:jc w:val="both"/>
        <w:rPr>
          <w:sz w:val="28"/>
          <w:szCs w:val="28"/>
          <w:lang w:eastAsia="ar-SA"/>
        </w:rPr>
      </w:pPr>
      <w:r w:rsidRPr="00CD48CC">
        <w:rPr>
          <w:sz w:val="28"/>
          <w:szCs w:val="28"/>
          <w:lang w:eastAsia="ar-SA"/>
        </w:rPr>
        <w:t>б) истечение срока трудового договора;</w:t>
      </w:r>
    </w:p>
    <w:p w:rsidR="00CD48CC" w:rsidRPr="00CD48CC" w:rsidRDefault="00CD48CC" w:rsidP="00CD48CC">
      <w:pPr>
        <w:suppressAutoHyphens/>
        <w:ind w:firstLine="709"/>
        <w:jc w:val="both"/>
        <w:rPr>
          <w:sz w:val="28"/>
          <w:szCs w:val="28"/>
          <w:lang w:eastAsia="ar-SA"/>
        </w:rPr>
      </w:pPr>
      <w:r w:rsidRPr="00CD48CC">
        <w:rPr>
          <w:sz w:val="28"/>
          <w:szCs w:val="28"/>
          <w:lang w:eastAsia="ar-SA"/>
        </w:rPr>
        <w:t>в) достижение муниципальным служащим предельного возраста, установленного для замещения должности муниципальной службы;</w:t>
      </w:r>
    </w:p>
    <w:p w:rsidR="00CD48CC" w:rsidRPr="00CD48CC" w:rsidRDefault="00CD48CC" w:rsidP="00CD48CC">
      <w:pPr>
        <w:suppressAutoHyphens/>
        <w:ind w:firstLine="709"/>
        <w:jc w:val="both"/>
        <w:rPr>
          <w:sz w:val="28"/>
          <w:szCs w:val="28"/>
          <w:lang w:eastAsia="ar-SA"/>
        </w:rPr>
      </w:pPr>
      <w:r w:rsidRPr="00CD48CC">
        <w:rPr>
          <w:sz w:val="28"/>
          <w:szCs w:val="28"/>
          <w:lang w:eastAsia="ar-SA"/>
        </w:rPr>
        <w:t>г)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CD48CC" w:rsidRPr="00CD48CC" w:rsidRDefault="00CD48CC" w:rsidP="00CD48CC">
      <w:pPr>
        <w:suppressAutoHyphens/>
        <w:ind w:firstLine="709"/>
        <w:jc w:val="both"/>
        <w:rPr>
          <w:sz w:val="28"/>
          <w:szCs w:val="28"/>
          <w:lang w:eastAsia="ar-SA"/>
        </w:rPr>
      </w:pPr>
      <w:r w:rsidRPr="00CD48CC">
        <w:rPr>
          <w:sz w:val="28"/>
          <w:szCs w:val="28"/>
          <w:lang w:eastAsia="ar-SA"/>
        </w:rPr>
        <w:t>д)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CD48CC" w:rsidRPr="00CD48CC" w:rsidRDefault="00CD48CC" w:rsidP="00CD48CC">
      <w:pPr>
        <w:suppressAutoHyphens/>
        <w:ind w:firstLine="709"/>
        <w:jc w:val="both"/>
        <w:rPr>
          <w:sz w:val="28"/>
          <w:szCs w:val="28"/>
          <w:lang w:eastAsia="ar-SA"/>
        </w:rPr>
      </w:pPr>
      <w:r w:rsidRPr="00CD48CC">
        <w:rPr>
          <w:sz w:val="28"/>
          <w:szCs w:val="28"/>
          <w:lang w:eastAsia="ar-SA"/>
        </w:rPr>
        <w:t>е) расторжение трудового договора по инициативе муниципального служащего в связи с выходом на пенсию.</w:t>
      </w:r>
    </w:p>
    <w:p w:rsidR="00CD48CC" w:rsidRPr="00CD48CC" w:rsidRDefault="00CD48CC" w:rsidP="00CD48CC">
      <w:pPr>
        <w:suppressAutoHyphens/>
        <w:ind w:firstLine="709"/>
        <w:jc w:val="both"/>
        <w:rPr>
          <w:rFonts w:ascii="Arial" w:hAnsi="Arial" w:cs="Arial"/>
          <w:sz w:val="28"/>
          <w:szCs w:val="28"/>
          <w:lang w:eastAsia="en-US"/>
        </w:rPr>
      </w:pPr>
      <w:r w:rsidRPr="00CD48CC">
        <w:rPr>
          <w:sz w:val="28"/>
          <w:szCs w:val="28"/>
          <w:lang w:eastAsia="ar-SA"/>
        </w:rPr>
        <w:t>В случае увольнения с муниципальной службы в связи с назначением в период прохождения муниципальной службы пенсии по инвалидности по основаниям, указанным в подпунктах г - е настоящего пункта, указанное пособие выплачивается независимо от достижения муниципальным служащим пенсионного возраста.</w:t>
      </w:r>
    </w:p>
    <w:p w:rsidR="00CD48CC" w:rsidRPr="00CD48CC" w:rsidRDefault="00CD48CC" w:rsidP="00CD48CC">
      <w:pPr>
        <w:suppressAutoHyphens/>
        <w:ind w:firstLine="709"/>
        <w:jc w:val="both"/>
        <w:rPr>
          <w:sz w:val="28"/>
          <w:szCs w:val="28"/>
          <w:lang w:eastAsia="ar-SA"/>
        </w:rPr>
      </w:pPr>
      <w:r w:rsidRPr="00CD48CC">
        <w:rPr>
          <w:sz w:val="28"/>
          <w:szCs w:val="28"/>
          <w:lang w:eastAsia="ar-SA"/>
        </w:rPr>
        <w:t>Данное пособие выплачивается однократно при увольнении с муниципальной службы в следующих размерах при стаже муниципальной службы:</w:t>
      </w:r>
    </w:p>
    <w:p w:rsidR="00CD48CC" w:rsidRPr="00CD48CC" w:rsidRDefault="00CD48CC" w:rsidP="00CD48CC">
      <w:pPr>
        <w:suppressAutoHyphens/>
        <w:ind w:firstLine="709"/>
        <w:jc w:val="both"/>
        <w:rPr>
          <w:sz w:val="28"/>
          <w:szCs w:val="28"/>
          <w:lang w:eastAsia="ar-SA"/>
        </w:rPr>
      </w:pPr>
      <w:r w:rsidRPr="00CD48CC">
        <w:rPr>
          <w:color w:val="00000A"/>
          <w:sz w:val="28"/>
          <w:szCs w:val="28"/>
          <w:lang w:eastAsia="ar-SA"/>
        </w:rPr>
        <w:t>от 5 до 9 лет включительно - в размере 6 должностных окладов;</w:t>
      </w:r>
    </w:p>
    <w:p w:rsidR="00CD48CC" w:rsidRPr="00CD48CC" w:rsidRDefault="00CD48CC" w:rsidP="00CD48CC">
      <w:pPr>
        <w:suppressAutoHyphens/>
        <w:ind w:firstLine="709"/>
        <w:jc w:val="both"/>
        <w:rPr>
          <w:sz w:val="28"/>
          <w:szCs w:val="28"/>
          <w:lang w:eastAsia="ar-SA"/>
        </w:rPr>
      </w:pPr>
      <w:r w:rsidRPr="00CD48CC">
        <w:rPr>
          <w:color w:val="00000A"/>
          <w:sz w:val="28"/>
          <w:szCs w:val="28"/>
          <w:lang w:eastAsia="ar-SA"/>
        </w:rPr>
        <w:t>от 10 до 19 лет включительно – в размере 18 должностных окладов;</w:t>
      </w:r>
    </w:p>
    <w:p w:rsidR="00CD48CC" w:rsidRPr="00CD48CC" w:rsidRDefault="00CD48CC" w:rsidP="00CD48CC">
      <w:pPr>
        <w:suppressAutoHyphens/>
        <w:ind w:firstLine="709"/>
        <w:jc w:val="both"/>
        <w:rPr>
          <w:sz w:val="28"/>
          <w:szCs w:val="28"/>
          <w:lang w:eastAsia="ar-SA"/>
        </w:rPr>
      </w:pPr>
      <w:r w:rsidRPr="00CD48CC">
        <w:rPr>
          <w:color w:val="00000A"/>
          <w:sz w:val="28"/>
          <w:szCs w:val="28"/>
          <w:lang w:eastAsia="ar-SA"/>
        </w:rPr>
        <w:t>20 и более лет – в размере 24 должностных окладов.</w:t>
      </w:r>
    </w:p>
    <w:p w:rsidR="00CD48CC" w:rsidRPr="00CD48CC" w:rsidRDefault="00CD48CC" w:rsidP="00CD48CC">
      <w:pPr>
        <w:widowControl w:val="0"/>
        <w:suppressAutoHyphens/>
        <w:ind w:firstLine="709"/>
        <w:jc w:val="both"/>
        <w:rPr>
          <w:sz w:val="28"/>
          <w:szCs w:val="28"/>
        </w:rPr>
      </w:pPr>
      <w:r w:rsidRPr="00CD48CC">
        <w:rPr>
          <w:sz w:val="28"/>
          <w:szCs w:val="28"/>
        </w:rPr>
        <w:t xml:space="preserve">При последующих увольнениях муниципальных служащих, достигших пенсионного возраста, предусмотренного частью 1 статьи 8 Федерального закона </w:t>
      </w:r>
      <w:r w:rsidRPr="00CD48CC">
        <w:rPr>
          <w:sz w:val="28"/>
          <w:szCs w:val="28"/>
        </w:rPr>
        <w:lastRenderedPageBreak/>
        <w:t>от 28.12.2013 года №400-ФЗ «О страховых пенсиях», данное пособие не выплачивается.</w:t>
      </w:r>
    </w:p>
    <w:p w:rsidR="00CD48CC" w:rsidRPr="00CD48CC" w:rsidRDefault="00CD48CC" w:rsidP="00CD48CC">
      <w:pPr>
        <w:widowControl w:val="0"/>
        <w:suppressAutoHyphens/>
        <w:ind w:firstLine="709"/>
        <w:jc w:val="both"/>
        <w:rPr>
          <w:sz w:val="28"/>
          <w:szCs w:val="28"/>
        </w:rPr>
      </w:pPr>
      <w:r w:rsidRPr="00CD48CC">
        <w:rPr>
          <w:sz w:val="28"/>
          <w:szCs w:val="28"/>
          <w:shd w:val="clear" w:color="auto" w:fill="FFFFFF"/>
        </w:rPr>
        <w:t>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CD48CC" w:rsidRDefault="00CD48CC" w:rsidP="00AA620D">
      <w:pPr>
        <w:widowControl w:val="0"/>
        <w:autoSpaceDE w:val="0"/>
        <w:autoSpaceDN w:val="0"/>
        <w:adjustRightInd w:val="0"/>
        <w:ind w:firstLine="708"/>
        <w:jc w:val="both"/>
      </w:pPr>
      <w:r w:rsidRPr="00CD48CC">
        <w:rPr>
          <w:sz w:val="28"/>
          <w:szCs w:val="28"/>
          <w:shd w:val="clear" w:color="auto" w:fill="FFFFFF"/>
        </w:rPr>
        <w:t>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увольнения муниципального служащего.</w:t>
      </w:r>
    </w:p>
    <w:sectPr w:rsidR="00CD48CC" w:rsidSect="00FC540F">
      <w:headerReference w:type="even" r:id="rId9"/>
      <w:footerReference w:type="even" r:id="rId10"/>
      <w:footerReference w:type="default" r:id="rId11"/>
      <w:pgSz w:w="11906" w:h="16838"/>
      <w:pgMar w:top="284" w:right="851" w:bottom="851" w:left="993"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49" w:rsidRDefault="00AC6649" w:rsidP="003C1A37">
      <w:r>
        <w:separator/>
      </w:r>
    </w:p>
  </w:endnote>
  <w:endnote w:type="continuationSeparator" w:id="1">
    <w:p w:rsidR="00AC6649" w:rsidRDefault="00AC6649" w:rsidP="003C1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Default="0097212D" w:rsidP="00DA19D8">
    <w:pPr>
      <w:pStyle w:val="a9"/>
      <w:framePr w:wrap="around" w:vAnchor="text" w:hAnchor="margin" w:xAlign="right" w:y="1"/>
      <w:rPr>
        <w:rStyle w:val="a8"/>
      </w:rPr>
    </w:pPr>
    <w:r>
      <w:rPr>
        <w:rStyle w:val="a8"/>
      </w:rPr>
      <w:fldChar w:fldCharType="begin"/>
    </w:r>
    <w:r w:rsidR="003C1A37">
      <w:rPr>
        <w:rStyle w:val="a8"/>
      </w:rPr>
      <w:instrText xml:space="preserve">PAGE  </w:instrText>
    </w:r>
    <w:r>
      <w:rPr>
        <w:rStyle w:val="a8"/>
      </w:rPr>
      <w:fldChar w:fldCharType="end"/>
    </w:r>
  </w:p>
  <w:p w:rsidR="00DB6DCA" w:rsidRDefault="00AC6649" w:rsidP="00F906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Default="00AC6649" w:rsidP="00F9067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49" w:rsidRDefault="00AC6649" w:rsidP="003C1A37">
      <w:r>
        <w:separator/>
      </w:r>
    </w:p>
  </w:footnote>
  <w:footnote w:type="continuationSeparator" w:id="1">
    <w:p w:rsidR="00AC6649" w:rsidRDefault="00AC6649" w:rsidP="003C1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Default="0097212D" w:rsidP="00FE08F3">
    <w:pPr>
      <w:pStyle w:val="a6"/>
      <w:framePr w:wrap="around" w:vAnchor="text" w:hAnchor="margin" w:xAlign="center" w:y="1"/>
      <w:rPr>
        <w:rStyle w:val="a8"/>
      </w:rPr>
    </w:pPr>
    <w:r>
      <w:rPr>
        <w:rStyle w:val="a8"/>
      </w:rPr>
      <w:fldChar w:fldCharType="begin"/>
    </w:r>
    <w:r w:rsidR="003C1A37">
      <w:rPr>
        <w:rStyle w:val="a8"/>
      </w:rPr>
      <w:instrText xml:space="preserve">PAGE  </w:instrText>
    </w:r>
    <w:r>
      <w:rPr>
        <w:rStyle w:val="a8"/>
      </w:rPr>
      <w:fldChar w:fldCharType="end"/>
    </w:r>
  </w:p>
  <w:p w:rsidR="00DB6DCA" w:rsidRDefault="00AC66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49B90E67"/>
    <w:multiLevelType w:val="multilevel"/>
    <w:tmpl w:val="7EB09064"/>
    <w:lvl w:ilvl="0">
      <w:start w:val="1"/>
      <w:numFmt w:val="decimal"/>
      <w:lvlText w:val="%1."/>
      <w:lvlJc w:val="left"/>
      <w:pPr>
        <w:ind w:left="450" w:hanging="450"/>
      </w:pPr>
      <w:rPr>
        <w:rFonts w:hint="default"/>
        <w:b w:val="0"/>
      </w:rPr>
    </w:lvl>
    <w:lvl w:ilvl="1">
      <w:start w:val="3"/>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440" w:hanging="180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3">
    <w:nsid w:val="543D5ED5"/>
    <w:multiLevelType w:val="multilevel"/>
    <w:tmpl w:val="C3760D0E"/>
    <w:lvl w:ilvl="0">
      <w:start w:val="1"/>
      <w:numFmt w:val="decimal"/>
      <w:lvlText w:val="%1."/>
      <w:lvlJc w:val="left"/>
      <w:pPr>
        <w:ind w:left="1080" w:hanging="360"/>
      </w:pPr>
      <w:rPr>
        <w:rFonts w:hint="default"/>
      </w:rPr>
    </w:lvl>
    <w:lvl w:ilvl="1">
      <w:start w:val="2"/>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702" w:hanging="720"/>
      </w:pPr>
      <w:rPr>
        <w:rFonts w:hint="default"/>
        <w:b w:val="0"/>
      </w:rPr>
    </w:lvl>
    <w:lvl w:ilvl="3">
      <w:start w:val="1"/>
      <w:numFmt w:val="decimal"/>
      <w:isLgl/>
      <w:lvlText w:val="%1.%2.%3.%4."/>
      <w:lvlJc w:val="left"/>
      <w:pPr>
        <w:ind w:left="2193" w:hanging="1080"/>
      </w:pPr>
      <w:rPr>
        <w:rFonts w:hint="default"/>
        <w:b w:val="0"/>
      </w:rPr>
    </w:lvl>
    <w:lvl w:ilvl="4">
      <w:start w:val="1"/>
      <w:numFmt w:val="decimal"/>
      <w:isLgl/>
      <w:lvlText w:val="%1.%2.%3.%4.%5."/>
      <w:lvlJc w:val="left"/>
      <w:pPr>
        <w:ind w:left="2324" w:hanging="1080"/>
      </w:pPr>
      <w:rPr>
        <w:rFonts w:hint="default"/>
        <w:b w:val="0"/>
      </w:rPr>
    </w:lvl>
    <w:lvl w:ilvl="5">
      <w:start w:val="1"/>
      <w:numFmt w:val="decimal"/>
      <w:isLgl/>
      <w:lvlText w:val="%1.%2.%3.%4.%5.%6."/>
      <w:lvlJc w:val="left"/>
      <w:pPr>
        <w:ind w:left="2815" w:hanging="1440"/>
      </w:pPr>
      <w:rPr>
        <w:rFonts w:hint="default"/>
        <w:b w:val="0"/>
      </w:rPr>
    </w:lvl>
    <w:lvl w:ilvl="6">
      <w:start w:val="1"/>
      <w:numFmt w:val="decimal"/>
      <w:isLgl/>
      <w:lvlText w:val="%1.%2.%3.%4.%5.%6.%7."/>
      <w:lvlJc w:val="left"/>
      <w:pPr>
        <w:ind w:left="3306" w:hanging="1800"/>
      </w:pPr>
      <w:rPr>
        <w:rFonts w:hint="default"/>
        <w:b w:val="0"/>
      </w:rPr>
    </w:lvl>
    <w:lvl w:ilvl="7">
      <w:start w:val="1"/>
      <w:numFmt w:val="decimal"/>
      <w:isLgl/>
      <w:lvlText w:val="%1.%2.%3.%4.%5.%6.%7.%8."/>
      <w:lvlJc w:val="left"/>
      <w:pPr>
        <w:ind w:left="3437" w:hanging="1800"/>
      </w:pPr>
      <w:rPr>
        <w:rFonts w:hint="default"/>
        <w:b w:val="0"/>
      </w:rPr>
    </w:lvl>
    <w:lvl w:ilvl="8">
      <w:start w:val="1"/>
      <w:numFmt w:val="decimal"/>
      <w:isLgl/>
      <w:lvlText w:val="%1.%2.%3.%4.%5.%6.%7.%8.%9."/>
      <w:lvlJc w:val="left"/>
      <w:pPr>
        <w:ind w:left="3928" w:hanging="2160"/>
      </w:pPr>
      <w:rPr>
        <w:rFonts w:hint="default"/>
        <w:b w:val="0"/>
      </w:rPr>
    </w:lvl>
  </w:abstractNum>
  <w:abstractNum w:abstractNumId="4">
    <w:nsid w:val="57BE5425"/>
    <w:multiLevelType w:val="multilevel"/>
    <w:tmpl w:val="B552BD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F5F5E2D"/>
    <w:multiLevelType w:val="hybridMultilevel"/>
    <w:tmpl w:val="7E1EB37C"/>
    <w:lvl w:ilvl="0" w:tplc="A15E0B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4C75"/>
    <w:rsid w:val="00004F58"/>
    <w:rsid w:val="000056CB"/>
    <w:rsid w:val="00014493"/>
    <w:rsid w:val="00022294"/>
    <w:rsid w:val="00026A72"/>
    <w:rsid w:val="00032E38"/>
    <w:rsid w:val="0003515D"/>
    <w:rsid w:val="00044575"/>
    <w:rsid w:val="0004631C"/>
    <w:rsid w:val="000548EF"/>
    <w:rsid w:val="00061CBC"/>
    <w:rsid w:val="000638F8"/>
    <w:rsid w:val="000723C0"/>
    <w:rsid w:val="000768A5"/>
    <w:rsid w:val="00090030"/>
    <w:rsid w:val="00094CC4"/>
    <w:rsid w:val="000A0A73"/>
    <w:rsid w:val="000A70F4"/>
    <w:rsid w:val="000B33D5"/>
    <w:rsid w:val="000C5952"/>
    <w:rsid w:val="000D07D2"/>
    <w:rsid w:val="000D2D5D"/>
    <w:rsid w:val="000D4EDE"/>
    <w:rsid w:val="000F1DFE"/>
    <w:rsid w:val="000F2315"/>
    <w:rsid w:val="000F7392"/>
    <w:rsid w:val="000F78A3"/>
    <w:rsid w:val="00111EDF"/>
    <w:rsid w:val="00124103"/>
    <w:rsid w:val="00131C19"/>
    <w:rsid w:val="0014518D"/>
    <w:rsid w:val="0014719F"/>
    <w:rsid w:val="001509C4"/>
    <w:rsid w:val="00162FC7"/>
    <w:rsid w:val="00183F9A"/>
    <w:rsid w:val="0019165E"/>
    <w:rsid w:val="0019259C"/>
    <w:rsid w:val="00195620"/>
    <w:rsid w:val="001A182E"/>
    <w:rsid w:val="001B2E57"/>
    <w:rsid w:val="001B3971"/>
    <w:rsid w:val="001B5E21"/>
    <w:rsid w:val="001B5E59"/>
    <w:rsid w:val="001B6388"/>
    <w:rsid w:val="001B6F9E"/>
    <w:rsid w:val="001C0DAD"/>
    <w:rsid w:val="001D543D"/>
    <w:rsid w:val="001D7D55"/>
    <w:rsid w:val="001F15AE"/>
    <w:rsid w:val="0020273E"/>
    <w:rsid w:val="00211561"/>
    <w:rsid w:val="00215B1F"/>
    <w:rsid w:val="00224C77"/>
    <w:rsid w:val="00235846"/>
    <w:rsid w:val="00236A4B"/>
    <w:rsid w:val="00243A4C"/>
    <w:rsid w:val="00250CDA"/>
    <w:rsid w:val="002526BC"/>
    <w:rsid w:val="0025313B"/>
    <w:rsid w:val="00255867"/>
    <w:rsid w:val="00261592"/>
    <w:rsid w:val="002635D6"/>
    <w:rsid w:val="002725B4"/>
    <w:rsid w:val="00285DE3"/>
    <w:rsid w:val="002C0560"/>
    <w:rsid w:val="002C64C0"/>
    <w:rsid w:val="002C7D75"/>
    <w:rsid w:val="002D2FA0"/>
    <w:rsid w:val="002E0480"/>
    <w:rsid w:val="002E1264"/>
    <w:rsid w:val="002E6629"/>
    <w:rsid w:val="002E7C52"/>
    <w:rsid w:val="002F2B0F"/>
    <w:rsid w:val="002F469C"/>
    <w:rsid w:val="002F71CA"/>
    <w:rsid w:val="003046B7"/>
    <w:rsid w:val="00305676"/>
    <w:rsid w:val="003125D0"/>
    <w:rsid w:val="003140CC"/>
    <w:rsid w:val="003150B2"/>
    <w:rsid w:val="003270CA"/>
    <w:rsid w:val="00327CB0"/>
    <w:rsid w:val="00350A84"/>
    <w:rsid w:val="00374ED2"/>
    <w:rsid w:val="00377AEE"/>
    <w:rsid w:val="00382B55"/>
    <w:rsid w:val="00382EFA"/>
    <w:rsid w:val="0039625C"/>
    <w:rsid w:val="003A7956"/>
    <w:rsid w:val="003A7A14"/>
    <w:rsid w:val="003C1A37"/>
    <w:rsid w:val="003D22C4"/>
    <w:rsid w:val="003E3593"/>
    <w:rsid w:val="00402009"/>
    <w:rsid w:val="00406B0B"/>
    <w:rsid w:val="00440217"/>
    <w:rsid w:val="004463B2"/>
    <w:rsid w:val="004642C6"/>
    <w:rsid w:val="00471204"/>
    <w:rsid w:val="00471DAB"/>
    <w:rsid w:val="00476AAB"/>
    <w:rsid w:val="00484517"/>
    <w:rsid w:val="00492708"/>
    <w:rsid w:val="004931FB"/>
    <w:rsid w:val="004A16B3"/>
    <w:rsid w:val="004C59F1"/>
    <w:rsid w:val="004D129B"/>
    <w:rsid w:val="004D584D"/>
    <w:rsid w:val="004D60FA"/>
    <w:rsid w:val="004E2BFE"/>
    <w:rsid w:val="004E3EE4"/>
    <w:rsid w:val="004F0411"/>
    <w:rsid w:val="004F062F"/>
    <w:rsid w:val="004F6A53"/>
    <w:rsid w:val="0050320A"/>
    <w:rsid w:val="005233CC"/>
    <w:rsid w:val="00532E8A"/>
    <w:rsid w:val="00536561"/>
    <w:rsid w:val="005455B6"/>
    <w:rsid w:val="00546689"/>
    <w:rsid w:val="0055012B"/>
    <w:rsid w:val="00557B72"/>
    <w:rsid w:val="005651A8"/>
    <w:rsid w:val="00572E1B"/>
    <w:rsid w:val="00573DF2"/>
    <w:rsid w:val="0058007D"/>
    <w:rsid w:val="00581E6F"/>
    <w:rsid w:val="005947A8"/>
    <w:rsid w:val="005A15E8"/>
    <w:rsid w:val="005A5B4B"/>
    <w:rsid w:val="005A5C2C"/>
    <w:rsid w:val="005B2485"/>
    <w:rsid w:val="005B51DB"/>
    <w:rsid w:val="005B5BF1"/>
    <w:rsid w:val="005B6FEC"/>
    <w:rsid w:val="005B7811"/>
    <w:rsid w:val="005C2C62"/>
    <w:rsid w:val="005C5464"/>
    <w:rsid w:val="005D5DE9"/>
    <w:rsid w:val="005D67EF"/>
    <w:rsid w:val="005F645E"/>
    <w:rsid w:val="00613655"/>
    <w:rsid w:val="00613CD9"/>
    <w:rsid w:val="00615BAE"/>
    <w:rsid w:val="00624EDC"/>
    <w:rsid w:val="006401DD"/>
    <w:rsid w:val="00640749"/>
    <w:rsid w:val="006420CF"/>
    <w:rsid w:val="00643963"/>
    <w:rsid w:val="0065163C"/>
    <w:rsid w:val="00656A77"/>
    <w:rsid w:val="00662DD8"/>
    <w:rsid w:val="006654AB"/>
    <w:rsid w:val="006A07F8"/>
    <w:rsid w:val="006A0D06"/>
    <w:rsid w:val="006A3DB4"/>
    <w:rsid w:val="006A6A76"/>
    <w:rsid w:val="006B766A"/>
    <w:rsid w:val="006C7D0A"/>
    <w:rsid w:val="006D13FB"/>
    <w:rsid w:val="006D185E"/>
    <w:rsid w:val="006D4538"/>
    <w:rsid w:val="006E6C32"/>
    <w:rsid w:val="006F21DB"/>
    <w:rsid w:val="006F447E"/>
    <w:rsid w:val="00700C7A"/>
    <w:rsid w:val="00702561"/>
    <w:rsid w:val="00704715"/>
    <w:rsid w:val="0070712D"/>
    <w:rsid w:val="00721351"/>
    <w:rsid w:val="00721FC4"/>
    <w:rsid w:val="007311EB"/>
    <w:rsid w:val="0073148F"/>
    <w:rsid w:val="00756E45"/>
    <w:rsid w:val="00761B11"/>
    <w:rsid w:val="007705D5"/>
    <w:rsid w:val="0078212D"/>
    <w:rsid w:val="0078495C"/>
    <w:rsid w:val="00785BB0"/>
    <w:rsid w:val="007917D5"/>
    <w:rsid w:val="00792212"/>
    <w:rsid w:val="007A2BF0"/>
    <w:rsid w:val="007B0977"/>
    <w:rsid w:val="007B7A08"/>
    <w:rsid w:val="007C3C89"/>
    <w:rsid w:val="007E2FAB"/>
    <w:rsid w:val="007E7ADE"/>
    <w:rsid w:val="0080160D"/>
    <w:rsid w:val="00803A7D"/>
    <w:rsid w:val="00807F28"/>
    <w:rsid w:val="0081370E"/>
    <w:rsid w:val="008147A1"/>
    <w:rsid w:val="0082057D"/>
    <w:rsid w:val="00824547"/>
    <w:rsid w:val="00844F9C"/>
    <w:rsid w:val="00845385"/>
    <w:rsid w:val="00847F6F"/>
    <w:rsid w:val="008511B5"/>
    <w:rsid w:val="00852312"/>
    <w:rsid w:val="00857994"/>
    <w:rsid w:val="0087630F"/>
    <w:rsid w:val="008769B8"/>
    <w:rsid w:val="00881677"/>
    <w:rsid w:val="008855E1"/>
    <w:rsid w:val="00885B29"/>
    <w:rsid w:val="00891E73"/>
    <w:rsid w:val="008A12FB"/>
    <w:rsid w:val="008A46AE"/>
    <w:rsid w:val="008A6DE0"/>
    <w:rsid w:val="008B53B8"/>
    <w:rsid w:val="008C36D1"/>
    <w:rsid w:val="008D40F0"/>
    <w:rsid w:val="008D4E8F"/>
    <w:rsid w:val="008D4EC7"/>
    <w:rsid w:val="008F17F5"/>
    <w:rsid w:val="008F64C5"/>
    <w:rsid w:val="008F6906"/>
    <w:rsid w:val="00925F7D"/>
    <w:rsid w:val="00934950"/>
    <w:rsid w:val="00945041"/>
    <w:rsid w:val="00952FA1"/>
    <w:rsid w:val="00965D68"/>
    <w:rsid w:val="0097212D"/>
    <w:rsid w:val="00972D96"/>
    <w:rsid w:val="00976F7D"/>
    <w:rsid w:val="00977534"/>
    <w:rsid w:val="009802A8"/>
    <w:rsid w:val="0098505E"/>
    <w:rsid w:val="009A613F"/>
    <w:rsid w:val="009B3388"/>
    <w:rsid w:val="009C1B92"/>
    <w:rsid w:val="009C4F93"/>
    <w:rsid w:val="009C5F74"/>
    <w:rsid w:val="009E1B5D"/>
    <w:rsid w:val="009F6579"/>
    <w:rsid w:val="00A01328"/>
    <w:rsid w:val="00A0162E"/>
    <w:rsid w:val="00A035AE"/>
    <w:rsid w:val="00A043D6"/>
    <w:rsid w:val="00A05C5B"/>
    <w:rsid w:val="00A10B0F"/>
    <w:rsid w:val="00A10DD7"/>
    <w:rsid w:val="00A1345E"/>
    <w:rsid w:val="00A236BE"/>
    <w:rsid w:val="00A25489"/>
    <w:rsid w:val="00A2564E"/>
    <w:rsid w:val="00A32D36"/>
    <w:rsid w:val="00A43FCB"/>
    <w:rsid w:val="00A4792A"/>
    <w:rsid w:val="00A55893"/>
    <w:rsid w:val="00A624B6"/>
    <w:rsid w:val="00A62F54"/>
    <w:rsid w:val="00A63343"/>
    <w:rsid w:val="00A83D86"/>
    <w:rsid w:val="00A85FDA"/>
    <w:rsid w:val="00AA620D"/>
    <w:rsid w:val="00AA7981"/>
    <w:rsid w:val="00AB5BDF"/>
    <w:rsid w:val="00AC1539"/>
    <w:rsid w:val="00AC2F28"/>
    <w:rsid w:val="00AC6649"/>
    <w:rsid w:val="00AD5FDE"/>
    <w:rsid w:val="00AF5284"/>
    <w:rsid w:val="00AF6D89"/>
    <w:rsid w:val="00B0164C"/>
    <w:rsid w:val="00B02B31"/>
    <w:rsid w:val="00B105EB"/>
    <w:rsid w:val="00B1144F"/>
    <w:rsid w:val="00B21E24"/>
    <w:rsid w:val="00B3013A"/>
    <w:rsid w:val="00B3137F"/>
    <w:rsid w:val="00B33740"/>
    <w:rsid w:val="00B53CE5"/>
    <w:rsid w:val="00B61CF3"/>
    <w:rsid w:val="00B746E6"/>
    <w:rsid w:val="00B77F14"/>
    <w:rsid w:val="00B90EA4"/>
    <w:rsid w:val="00B93D75"/>
    <w:rsid w:val="00BA0616"/>
    <w:rsid w:val="00BA4DD7"/>
    <w:rsid w:val="00BA69CA"/>
    <w:rsid w:val="00BB6EE1"/>
    <w:rsid w:val="00BC43D9"/>
    <w:rsid w:val="00BC4C75"/>
    <w:rsid w:val="00BC65FD"/>
    <w:rsid w:val="00BC76CA"/>
    <w:rsid w:val="00BD6D16"/>
    <w:rsid w:val="00BF31E2"/>
    <w:rsid w:val="00C00E4F"/>
    <w:rsid w:val="00C334D8"/>
    <w:rsid w:val="00C419BE"/>
    <w:rsid w:val="00C735A1"/>
    <w:rsid w:val="00C84B1C"/>
    <w:rsid w:val="00C908C9"/>
    <w:rsid w:val="00CB0635"/>
    <w:rsid w:val="00CC16B4"/>
    <w:rsid w:val="00CD22CB"/>
    <w:rsid w:val="00CD48CC"/>
    <w:rsid w:val="00CD547B"/>
    <w:rsid w:val="00CE3FEE"/>
    <w:rsid w:val="00CF4C81"/>
    <w:rsid w:val="00D00682"/>
    <w:rsid w:val="00D12095"/>
    <w:rsid w:val="00D12660"/>
    <w:rsid w:val="00D26611"/>
    <w:rsid w:val="00D408D3"/>
    <w:rsid w:val="00D4442C"/>
    <w:rsid w:val="00D5189D"/>
    <w:rsid w:val="00D53A07"/>
    <w:rsid w:val="00D72D7F"/>
    <w:rsid w:val="00D758EC"/>
    <w:rsid w:val="00D839FE"/>
    <w:rsid w:val="00D8750B"/>
    <w:rsid w:val="00D95E34"/>
    <w:rsid w:val="00DA5C36"/>
    <w:rsid w:val="00DB36D7"/>
    <w:rsid w:val="00DB6AEF"/>
    <w:rsid w:val="00DC1CD4"/>
    <w:rsid w:val="00DC3D0D"/>
    <w:rsid w:val="00DD3868"/>
    <w:rsid w:val="00DD677A"/>
    <w:rsid w:val="00DE51AF"/>
    <w:rsid w:val="00DE62B6"/>
    <w:rsid w:val="00E1313F"/>
    <w:rsid w:val="00E20331"/>
    <w:rsid w:val="00E411F6"/>
    <w:rsid w:val="00E42019"/>
    <w:rsid w:val="00E47EBB"/>
    <w:rsid w:val="00E54B00"/>
    <w:rsid w:val="00E5660E"/>
    <w:rsid w:val="00E568F3"/>
    <w:rsid w:val="00E80616"/>
    <w:rsid w:val="00E87E7F"/>
    <w:rsid w:val="00E97730"/>
    <w:rsid w:val="00EA1DE6"/>
    <w:rsid w:val="00EA2599"/>
    <w:rsid w:val="00EA2719"/>
    <w:rsid w:val="00EC24D1"/>
    <w:rsid w:val="00EC2649"/>
    <w:rsid w:val="00EC27E3"/>
    <w:rsid w:val="00ED520F"/>
    <w:rsid w:val="00ED76ED"/>
    <w:rsid w:val="00ED7C7B"/>
    <w:rsid w:val="00EE6626"/>
    <w:rsid w:val="00EF0C97"/>
    <w:rsid w:val="00EF3ACB"/>
    <w:rsid w:val="00EF43F2"/>
    <w:rsid w:val="00F06D36"/>
    <w:rsid w:val="00F1351C"/>
    <w:rsid w:val="00F220D0"/>
    <w:rsid w:val="00F27BDA"/>
    <w:rsid w:val="00F47A05"/>
    <w:rsid w:val="00F63AB0"/>
    <w:rsid w:val="00F6583B"/>
    <w:rsid w:val="00F913F8"/>
    <w:rsid w:val="00F959BC"/>
    <w:rsid w:val="00FA4096"/>
    <w:rsid w:val="00FB3824"/>
    <w:rsid w:val="00FB6E52"/>
    <w:rsid w:val="00FC1837"/>
    <w:rsid w:val="00FC5208"/>
    <w:rsid w:val="00FC540F"/>
    <w:rsid w:val="00FD07EF"/>
    <w:rsid w:val="00FD217D"/>
    <w:rsid w:val="00FE5BCD"/>
    <w:rsid w:val="00FE5FEA"/>
    <w:rsid w:val="00FE76C4"/>
    <w:rsid w:val="00FF350E"/>
    <w:rsid w:val="00FF5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4C75"/>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C75"/>
    <w:rPr>
      <w:rFonts w:ascii="Cambria" w:eastAsia="Times New Roman" w:hAnsi="Cambria" w:cs="Times New Roman"/>
      <w:b/>
      <w:bCs/>
      <w:color w:val="365F91"/>
      <w:sz w:val="28"/>
      <w:szCs w:val="28"/>
    </w:rPr>
  </w:style>
  <w:style w:type="paragraph" w:customStyle="1" w:styleId="ConsPlusTitle">
    <w:name w:val="ConsPlusTitle"/>
    <w:uiPriority w:val="99"/>
    <w:rsid w:val="00BC4C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BC4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BC4C75"/>
    <w:rPr>
      <w:rFonts w:ascii="Tahoma" w:hAnsi="Tahoma" w:cs="Tahoma"/>
      <w:sz w:val="16"/>
      <w:szCs w:val="16"/>
    </w:rPr>
  </w:style>
  <w:style w:type="character" w:customStyle="1" w:styleId="a5">
    <w:name w:val="Текст выноски Знак"/>
    <w:basedOn w:val="a0"/>
    <w:link w:val="a4"/>
    <w:semiHidden/>
    <w:rsid w:val="00BC4C75"/>
    <w:rPr>
      <w:rFonts w:ascii="Tahoma" w:eastAsia="Times New Roman" w:hAnsi="Tahoma" w:cs="Tahoma"/>
      <w:sz w:val="16"/>
      <w:szCs w:val="16"/>
      <w:lang w:eastAsia="ru-RU"/>
    </w:rPr>
  </w:style>
  <w:style w:type="paragraph" w:styleId="a6">
    <w:name w:val="header"/>
    <w:basedOn w:val="a"/>
    <w:link w:val="a7"/>
    <w:rsid w:val="00BC4C75"/>
    <w:pPr>
      <w:tabs>
        <w:tab w:val="center" w:pos="4677"/>
        <w:tab w:val="right" w:pos="9355"/>
      </w:tabs>
    </w:pPr>
  </w:style>
  <w:style w:type="character" w:customStyle="1" w:styleId="a7">
    <w:name w:val="Верхний колонтитул Знак"/>
    <w:basedOn w:val="a0"/>
    <w:link w:val="a6"/>
    <w:rsid w:val="00BC4C75"/>
    <w:rPr>
      <w:rFonts w:ascii="Times New Roman" w:eastAsia="Times New Roman" w:hAnsi="Times New Roman" w:cs="Times New Roman"/>
      <w:sz w:val="24"/>
      <w:szCs w:val="24"/>
      <w:lang w:eastAsia="ru-RU"/>
    </w:rPr>
  </w:style>
  <w:style w:type="character" w:styleId="a8">
    <w:name w:val="page number"/>
    <w:basedOn w:val="a0"/>
    <w:rsid w:val="00BC4C75"/>
  </w:style>
  <w:style w:type="paragraph" w:styleId="a9">
    <w:name w:val="footer"/>
    <w:basedOn w:val="a"/>
    <w:link w:val="aa"/>
    <w:rsid w:val="00BC4C75"/>
    <w:pPr>
      <w:tabs>
        <w:tab w:val="center" w:pos="4677"/>
        <w:tab w:val="right" w:pos="9355"/>
      </w:tabs>
    </w:pPr>
  </w:style>
  <w:style w:type="character" w:customStyle="1" w:styleId="aa">
    <w:name w:val="Нижний колонтитул Знак"/>
    <w:basedOn w:val="a0"/>
    <w:link w:val="a9"/>
    <w:rsid w:val="00BC4C75"/>
    <w:rPr>
      <w:rFonts w:ascii="Times New Roman" w:eastAsia="Times New Roman" w:hAnsi="Times New Roman" w:cs="Times New Roman"/>
      <w:sz w:val="24"/>
      <w:szCs w:val="24"/>
      <w:lang w:eastAsia="ru-RU"/>
    </w:rPr>
  </w:style>
  <w:style w:type="character" w:styleId="ab">
    <w:name w:val="Hyperlink"/>
    <w:basedOn w:val="a0"/>
    <w:rsid w:val="00BC4C75"/>
    <w:rPr>
      <w:color w:val="0000FF"/>
      <w:u w:val="single"/>
    </w:rPr>
  </w:style>
  <w:style w:type="paragraph" w:customStyle="1" w:styleId="ConsPlusNormal">
    <w:name w:val="ConsPlusNormal"/>
    <w:rsid w:val="00BC4C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BC4C75"/>
    <w:pPr>
      <w:spacing w:before="100" w:beforeAutospacing="1" w:after="100" w:afterAutospacing="1"/>
    </w:pPr>
  </w:style>
  <w:style w:type="paragraph" w:styleId="ad">
    <w:name w:val="List Paragraph"/>
    <w:basedOn w:val="a"/>
    <w:uiPriority w:val="34"/>
    <w:qFormat/>
    <w:rsid w:val="00BC4C7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BC4C75"/>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styleId="ae">
    <w:name w:val="No Spacing"/>
    <w:uiPriority w:val="1"/>
    <w:qFormat/>
    <w:rsid w:val="002E6629"/>
    <w:pPr>
      <w:suppressAutoHyphens/>
      <w:spacing w:after="0" w:line="240" w:lineRule="auto"/>
    </w:pPr>
    <w:rPr>
      <w:rFonts w:ascii="Times New Roman" w:eastAsia="Times New Roman" w:hAnsi="Times New Roman" w:cs="Times New Roman"/>
      <w:sz w:val="24"/>
      <w:szCs w:val="24"/>
      <w:lang w:eastAsia="ar-SA"/>
    </w:rPr>
  </w:style>
  <w:style w:type="paragraph" w:styleId="af">
    <w:name w:val="Body Text"/>
    <w:basedOn w:val="a"/>
    <w:link w:val="af0"/>
    <w:semiHidden/>
    <w:rsid w:val="00B53CE5"/>
    <w:pPr>
      <w:suppressAutoHyphens/>
      <w:spacing w:after="120"/>
    </w:pPr>
    <w:rPr>
      <w:lang w:eastAsia="ar-SA"/>
    </w:rPr>
  </w:style>
  <w:style w:type="character" w:customStyle="1" w:styleId="af0">
    <w:name w:val="Основной текст Знак"/>
    <w:basedOn w:val="a0"/>
    <w:link w:val="af"/>
    <w:semiHidden/>
    <w:rsid w:val="00B53CE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5555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377B013C48350AC2A402CE58AA1720085BC091C608413AD13C0E55085FCBDB2FBAD60FBDBE19Dz0L2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C5F1A-A19F-4BB9-9C9F-42402996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Димитрова</dc:creator>
  <cp:keywords/>
  <dc:description/>
  <cp:lastModifiedBy>таня</cp:lastModifiedBy>
  <cp:revision>12</cp:revision>
  <cp:lastPrinted>2022-01-18T13:43:00Z</cp:lastPrinted>
  <dcterms:created xsi:type="dcterms:W3CDTF">2021-11-29T07:03:00Z</dcterms:created>
  <dcterms:modified xsi:type="dcterms:W3CDTF">2022-06-23T08:04:00Z</dcterms:modified>
</cp:coreProperties>
</file>