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77" w:rsidRDefault="00AE1FA1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84D77" w:rsidRDefault="00AE1FA1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A84D77" w:rsidRDefault="00AE1FA1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84D77" w:rsidRDefault="00AE1FA1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«БОЛЬШИНСКОЕ СЕЛЬСКОЕ ПОСЕЛЕНИЕ»</w:t>
      </w:r>
    </w:p>
    <w:p w:rsidR="00A84D77" w:rsidRDefault="00AE1FA1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АДМИНИСТРАЦИЯ БОЛЬШИНСКОГО СЕЛЬСКОГО ПОСЕЛЕНИЯ</w:t>
      </w:r>
    </w:p>
    <w:p w:rsidR="00A84D77" w:rsidRDefault="00A84D77">
      <w:pPr>
        <w:pStyle w:val="a0"/>
        <w:spacing w:after="0" w:line="100" w:lineRule="atLeast"/>
        <w:jc w:val="center"/>
      </w:pPr>
    </w:p>
    <w:p w:rsidR="00A84D77" w:rsidRDefault="00AE1FA1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84D77" w:rsidRDefault="00AE1FA1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D5C2A">
        <w:rPr>
          <w:rFonts w:ascii="Times New Roman" w:hAnsi="Times New Roman" w:cs="Times New Roman"/>
          <w:sz w:val="28"/>
          <w:szCs w:val="28"/>
        </w:rPr>
        <w:t xml:space="preserve">25.02.2020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D5C2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D5C2A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CD5C2A" w:rsidRDefault="00CD5C2A" w:rsidP="00CD5C2A">
      <w:pPr>
        <w:pStyle w:val="a0"/>
        <w:spacing w:after="0" w:line="317" w:lineRule="exact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A84D77" w:rsidRDefault="00CD5C2A" w:rsidP="00CD5C2A">
      <w:pPr>
        <w:pStyle w:val="a0"/>
        <w:spacing w:after="0" w:line="317" w:lineRule="exact"/>
        <w:ind w:right="2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сл. </w:t>
      </w:r>
      <w:r w:rsidR="00AE1FA1">
        <w:rPr>
          <w:rFonts w:ascii="Times New Roman" w:hAnsi="Times New Roman" w:cs="Times New Roman"/>
          <w:sz w:val="28"/>
          <w:szCs w:val="28"/>
        </w:rPr>
        <w:t>Большинка</w:t>
      </w:r>
    </w:p>
    <w:p w:rsidR="00A84D77" w:rsidRDefault="00A84D77">
      <w:pPr>
        <w:pStyle w:val="a0"/>
        <w:spacing w:after="0" w:line="317" w:lineRule="exact"/>
        <w:ind w:left="20" w:right="20"/>
        <w:jc w:val="center"/>
      </w:pPr>
    </w:p>
    <w:p w:rsidR="00A84D77" w:rsidRDefault="00AE1FA1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взыскания неиспользованных остатков </w:t>
      </w:r>
      <w:r>
        <w:rPr>
          <w:rFonts w:ascii="Times New Roman" w:hAnsi="Times New Roman" w:cs="Times New Roman"/>
          <w:sz w:val="28"/>
          <w:szCs w:val="28"/>
        </w:rPr>
        <w:t>субсидий,</w:t>
      </w:r>
    </w:p>
    <w:p w:rsidR="00A84D77" w:rsidRDefault="00AE1FA1">
      <w:pPr>
        <w:pStyle w:val="a0"/>
        <w:spacing w:after="0" w:line="100" w:lineRule="atLeast"/>
        <w:jc w:val="center"/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бюджета Большинского сельского поселения</w:t>
      </w:r>
    </w:p>
    <w:p w:rsidR="00A84D77" w:rsidRDefault="00AE1FA1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учреждениям Большинского сельского поселения </w:t>
      </w:r>
    </w:p>
    <w:p w:rsidR="00A84D77" w:rsidRDefault="00A84D77">
      <w:pPr>
        <w:pStyle w:val="a0"/>
        <w:spacing w:after="0" w:line="100" w:lineRule="atLeast"/>
        <w:ind w:firstLine="708"/>
        <w:jc w:val="both"/>
      </w:pPr>
    </w:p>
    <w:p w:rsidR="00A84D77" w:rsidRDefault="00AE1FA1">
      <w:pPr>
        <w:pStyle w:val="a0"/>
        <w:spacing w:after="0" w:line="100" w:lineRule="atLeast"/>
        <w:ind w:firstLine="851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19 статьи 30 Федерального Закона от 08.05.2010 № 83-ФЗ «О внесении изменений в отдельные за</w:t>
      </w:r>
      <w:r>
        <w:rPr>
          <w:rFonts w:ascii="Times New Roman" w:hAnsi="Times New Roman" w:cs="Times New Roman"/>
          <w:sz w:val="28"/>
          <w:szCs w:val="28"/>
        </w:rPr>
        <w:t>конодательные акты Российской Федерации в связи с совершенствованием правового положения государственных (муниципальных) учреждений, приказом Министерства финансов Российской Федерации от 28.07.2010 № 82н  «О взыскании в соответствующий бюджет неиспользова</w:t>
      </w:r>
      <w:r>
        <w:rPr>
          <w:rFonts w:ascii="Times New Roman" w:hAnsi="Times New Roman" w:cs="Times New Roman"/>
          <w:sz w:val="28"/>
          <w:szCs w:val="28"/>
        </w:rPr>
        <w:t>нных остатков субсидий, предоставленных из бюджетов бюджетной системы Российской Федерации государственным (муниципальным) учреждениям» Администрация Большинского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84D77" w:rsidRDefault="00A84D77">
      <w:pPr>
        <w:pStyle w:val="a0"/>
        <w:spacing w:after="0" w:line="100" w:lineRule="atLeast"/>
        <w:ind w:firstLine="851"/>
        <w:jc w:val="both"/>
      </w:pPr>
    </w:p>
    <w:p w:rsidR="00A84D77" w:rsidRDefault="00AE1FA1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1. Утвердить Порядок взыскания неиспользованны</w:t>
      </w:r>
      <w:r>
        <w:rPr>
          <w:rFonts w:ascii="Times New Roman" w:hAnsi="Times New Roman" w:cs="Times New Roman"/>
          <w:sz w:val="28"/>
          <w:szCs w:val="28"/>
        </w:rPr>
        <w:t xml:space="preserve">х остатков субсидий, предоставленных из бюджета </w:t>
      </w:r>
      <w:r>
        <w:rPr>
          <w:rFonts w:ascii="Times New Roman" w:hAnsi="Times New Roman" w:cs="Times New Roman"/>
          <w:sz w:val="28"/>
          <w:szCs w:val="28"/>
        </w:rPr>
        <w:t>Большинского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бюджетным учреждениям </w:t>
      </w:r>
      <w:r>
        <w:rPr>
          <w:rFonts w:ascii="Times New Roman" w:hAnsi="Times New Roman" w:cs="Times New Roman"/>
          <w:sz w:val="28"/>
          <w:szCs w:val="28"/>
        </w:rPr>
        <w:t>Большинского сельского поселения, согласно приложению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4D77" w:rsidRDefault="00AE1FA1">
      <w:pPr>
        <w:pStyle w:val="a0"/>
        <w:spacing w:after="0" w:line="216" w:lineRule="atLeast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со дня его офи</w:t>
      </w:r>
      <w:r>
        <w:rPr>
          <w:rFonts w:ascii="Times New Roman" w:hAnsi="Times New Roman" w:cs="Times New Roman"/>
          <w:sz w:val="28"/>
          <w:szCs w:val="28"/>
        </w:rPr>
        <w:t>циального опубликования (обнародования).</w:t>
      </w:r>
    </w:p>
    <w:p w:rsidR="00A84D77" w:rsidRDefault="00AE1FA1">
      <w:pPr>
        <w:pStyle w:val="a0"/>
        <w:spacing w:after="0" w:line="216" w:lineRule="atLeast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84D77" w:rsidRDefault="00A84D77">
      <w:pPr>
        <w:pStyle w:val="a0"/>
        <w:spacing w:after="0" w:line="100" w:lineRule="atLeast"/>
      </w:pPr>
    </w:p>
    <w:p w:rsidR="00A84D77" w:rsidRDefault="00A84D77">
      <w:pPr>
        <w:pStyle w:val="a0"/>
        <w:spacing w:after="0" w:line="100" w:lineRule="atLeast"/>
      </w:pPr>
    </w:p>
    <w:p w:rsidR="00A84D77" w:rsidRDefault="00A84D77">
      <w:pPr>
        <w:pStyle w:val="a0"/>
        <w:spacing w:after="0" w:line="100" w:lineRule="atLeast"/>
      </w:pPr>
    </w:p>
    <w:p w:rsidR="00A84D77" w:rsidRDefault="00AE1FA1">
      <w:pPr>
        <w:pStyle w:val="a0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84D77" w:rsidRDefault="00AE1FA1">
      <w:pPr>
        <w:pStyle w:val="a0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Большинского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Г.С. Фролов</w:t>
      </w:r>
    </w:p>
    <w:p w:rsidR="00A84D77" w:rsidRDefault="00A84D77">
      <w:pPr>
        <w:pStyle w:val="a0"/>
        <w:spacing w:after="0" w:line="100" w:lineRule="atLeast"/>
      </w:pPr>
    </w:p>
    <w:p w:rsidR="00A84D77" w:rsidRDefault="00A84D77">
      <w:pPr>
        <w:pStyle w:val="a0"/>
        <w:spacing w:after="0" w:line="100" w:lineRule="atLeast"/>
      </w:pPr>
    </w:p>
    <w:p w:rsidR="00A84D77" w:rsidRDefault="00A84D77">
      <w:pPr>
        <w:pStyle w:val="a0"/>
        <w:spacing w:after="0" w:line="100" w:lineRule="atLeast"/>
      </w:pPr>
    </w:p>
    <w:p w:rsidR="00A84D77" w:rsidRDefault="00A84D77">
      <w:pPr>
        <w:pStyle w:val="a0"/>
        <w:spacing w:after="0" w:line="100" w:lineRule="atLeast"/>
      </w:pPr>
    </w:p>
    <w:p w:rsidR="00A84D77" w:rsidRDefault="00A84D77">
      <w:pPr>
        <w:pStyle w:val="a0"/>
        <w:spacing w:after="0" w:line="100" w:lineRule="atLeast"/>
        <w:jc w:val="right"/>
      </w:pPr>
    </w:p>
    <w:p w:rsidR="00A84D77" w:rsidRDefault="00A84D77">
      <w:pPr>
        <w:pStyle w:val="a0"/>
        <w:spacing w:after="0" w:line="100" w:lineRule="atLeast"/>
        <w:jc w:val="right"/>
      </w:pPr>
    </w:p>
    <w:p w:rsidR="00A84D77" w:rsidRDefault="00A84D77">
      <w:pPr>
        <w:pStyle w:val="a0"/>
        <w:spacing w:after="0" w:line="100" w:lineRule="atLeast"/>
        <w:jc w:val="right"/>
      </w:pPr>
    </w:p>
    <w:p w:rsidR="00A84D77" w:rsidRDefault="00A84D77">
      <w:pPr>
        <w:pStyle w:val="a0"/>
        <w:spacing w:after="0" w:line="100" w:lineRule="atLeast"/>
        <w:jc w:val="right"/>
      </w:pPr>
    </w:p>
    <w:p w:rsidR="00A84D77" w:rsidRDefault="00A84D77">
      <w:pPr>
        <w:pStyle w:val="a0"/>
        <w:spacing w:after="0" w:line="100" w:lineRule="atLeast"/>
        <w:jc w:val="right"/>
      </w:pPr>
    </w:p>
    <w:p w:rsidR="00A84D77" w:rsidRDefault="00A84D77">
      <w:pPr>
        <w:pStyle w:val="a0"/>
        <w:spacing w:after="0" w:line="100" w:lineRule="atLeast"/>
        <w:jc w:val="right"/>
      </w:pPr>
    </w:p>
    <w:p w:rsidR="00A84D77" w:rsidRDefault="00A84D77">
      <w:pPr>
        <w:pStyle w:val="a0"/>
        <w:spacing w:after="0" w:line="100" w:lineRule="atLeast"/>
        <w:jc w:val="right"/>
      </w:pPr>
    </w:p>
    <w:p w:rsidR="00A84D77" w:rsidRDefault="00A84D77">
      <w:pPr>
        <w:pStyle w:val="a0"/>
        <w:spacing w:after="0" w:line="100" w:lineRule="atLeast"/>
        <w:jc w:val="right"/>
      </w:pPr>
    </w:p>
    <w:p w:rsidR="00A84D77" w:rsidRDefault="00A84D77">
      <w:pPr>
        <w:pStyle w:val="a0"/>
        <w:spacing w:after="0" w:line="100" w:lineRule="atLeast"/>
        <w:jc w:val="right"/>
      </w:pPr>
    </w:p>
    <w:p w:rsidR="00A84D77" w:rsidRDefault="00A84D77">
      <w:pPr>
        <w:pStyle w:val="a0"/>
        <w:spacing w:after="0" w:line="100" w:lineRule="atLeast"/>
        <w:jc w:val="right"/>
      </w:pPr>
    </w:p>
    <w:p w:rsidR="00A84D77" w:rsidRDefault="00A84D77">
      <w:pPr>
        <w:pStyle w:val="a0"/>
        <w:spacing w:after="0" w:line="100" w:lineRule="atLeast"/>
        <w:jc w:val="right"/>
      </w:pPr>
    </w:p>
    <w:p w:rsidR="00A84D77" w:rsidRDefault="00A84D77">
      <w:pPr>
        <w:pStyle w:val="a0"/>
        <w:spacing w:after="0" w:line="100" w:lineRule="atLeast"/>
        <w:jc w:val="right"/>
      </w:pPr>
    </w:p>
    <w:p w:rsidR="00A84D77" w:rsidRDefault="00A84D77">
      <w:pPr>
        <w:pStyle w:val="a0"/>
        <w:spacing w:after="0" w:line="100" w:lineRule="atLeast"/>
        <w:jc w:val="right"/>
      </w:pPr>
    </w:p>
    <w:p w:rsidR="00A84D77" w:rsidRDefault="00A84D77">
      <w:pPr>
        <w:pStyle w:val="a0"/>
        <w:spacing w:after="0" w:line="100" w:lineRule="atLeast"/>
        <w:jc w:val="right"/>
      </w:pPr>
    </w:p>
    <w:p w:rsidR="00A84D77" w:rsidRDefault="00AE1FA1">
      <w:pPr>
        <w:pStyle w:val="a0"/>
        <w:spacing w:after="0" w:line="100" w:lineRule="atLeast"/>
        <w:ind w:left="5670"/>
        <w:jc w:val="right"/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A84D77" w:rsidRDefault="00AE1FA1">
      <w:pPr>
        <w:pStyle w:val="a0"/>
        <w:spacing w:after="0" w:line="100" w:lineRule="atLeast"/>
        <w:ind w:left="567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>Большинского сельского поселения</w:t>
      </w:r>
    </w:p>
    <w:p w:rsidR="00A84D77" w:rsidRDefault="00AE1FA1">
      <w:pPr>
        <w:pStyle w:val="a0"/>
        <w:spacing w:after="0" w:line="100" w:lineRule="atLeast"/>
        <w:ind w:left="5670"/>
        <w:jc w:val="right"/>
      </w:pPr>
      <w:r>
        <w:rPr>
          <w:rFonts w:ascii="Times New Roman" w:hAnsi="Times New Roman" w:cs="Times New Roman"/>
          <w:sz w:val="28"/>
          <w:szCs w:val="28"/>
        </w:rPr>
        <w:t>25.02.</w:t>
      </w:r>
      <w:r>
        <w:rPr>
          <w:rFonts w:ascii="Times New Roman" w:hAnsi="Times New Roman" w:cs="Times New Roman"/>
          <w:sz w:val="28"/>
          <w:szCs w:val="28"/>
        </w:rPr>
        <w:t>2020 г.   № 11</w:t>
      </w:r>
    </w:p>
    <w:p w:rsidR="00A84D77" w:rsidRDefault="00A84D77">
      <w:pPr>
        <w:pStyle w:val="a0"/>
        <w:spacing w:after="0" w:line="100" w:lineRule="atLeast"/>
        <w:jc w:val="right"/>
      </w:pPr>
    </w:p>
    <w:p w:rsidR="00A84D77" w:rsidRDefault="00AE1FA1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Порядок взыскания неиспользованных остатков субсидий, </w:t>
      </w:r>
    </w:p>
    <w:p w:rsidR="00A84D77" w:rsidRDefault="00AE1FA1">
      <w:pPr>
        <w:pStyle w:val="a0"/>
        <w:spacing w:after="0" w:line="100" w:lineRule="atLeast"/>
        <w:jc w:val="center"/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бюджета </w:t>
      </w:r>
      <w:r>
        <w:rPr>
          <w:rFonts w:ascii="Times New Roman" w:hAnsi="Times New Roman" w:cs="Times New Roman"/>
          <w:sz w:val="28"/>
          <w:szCs w:val="28"/>
        </w:rPr>
        <w:t xml:space="preserve">Большинского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учреждениям </w:t>
      </w:r>
      <w:r>
        <w:rPr>
          <w:rFonts w:ascii="Times New Roman" w:hAnsi="Times New Roman" w:cs="Times New Roman"/>
          <w:sz w:val="28"/>
          <w:szCs w:val="28"/>
        </w:rPr>
        <w:t xml:space="preserve">Большинского сельского поселения </w:t>
      </w:r>
    </w:p>
    <w:p w:rsidR="00A84D77" w:rsidRDefault="00A84D77">
      <w:pPr>
        <w:pStyle w:val="a0"/>
        <w:spacing w:after="0" w:line="100" w:lineRule="atLeast"/>
        <w:jc w:val="center"/>
      </w:pPr>
    </w:p>
    <w:p w:rsidR="00A84D77" w:rsidRDefault="00AE1FA1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частью 19 статьи 30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</w:t>
      </w:r>
      <w:r>
        <w:rPr>
          <w:rFonts w:ascii="Times New Roman" w:hAnsi="Times New Roman" w:cs="Times New Roman"/>
          <w:sz w:val="28"/>
          <w:szCs w:val="28"/>
        </w:rPr>
        <w:t>иципальных) учреждений, приказом Министерства финансов Российской Федерации от 28.07.2010 № 82н «О взыскании в соответствующий бюджет неиспользованных остатков субсидий, предоставленных из бюджетов бюджетной системы Российской Федерации государственным (му</w:t>
      </w:r>
      <w:r>
        <w:rPr>
          <w:rFonts w:ascii="Times New Roman" w:hAnsi="Times New Roman" w:cs="Times New Roman"/>
          <w:sz w:val="28"/>
          <w:szCs w:val="28"/>
        </w:rPr>
        <w:t>ниципальным) учреждениям»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устанавливает порядок взыскания в бюджет </w:t>
      </w:r>
      <w:r>
        <w:rPr>
          <w:rFonts w:ascii="Times New Roman" w:hAnsi="Times New Roman" w:cs="Times New Roman"/>
          <w:sz w:val="28"/>
          <w:szCs w:val="28"/>
        </w:rPr>
        <w:t>Большинского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неиспользованных  на 1 января текущего финансового года остатков субсидий, ранее предоставленных муниципальным бюджетным учреждениям </w:t>
      </w:r>
      <w:r>
        <w:rPr>
          <w:rFonts w:ascii="Times New Roman" w:hAnsi="Times New Roman" w:cs="Times New Roman"/>
          <w:sz w:val="28"/>
          <w:szCs w:val="28"/>
        </w:rPr>
        <w:t>Большинского сельског</w:t>
      </w:r>
      <w:r>
        <w:rPr>
          <w:rFonts w:ascii="Times New Roman" w:hAnsi="Times New Roman" w:cs="Times New Roman"/>
          <w:sz w:val="28"/>
          <w:szCs w:val="28"/>
        </w:rPr>
        <w:t xml:space="preserve">о поселения </w:t>
      </w:r>
      <w:r>
        <w:rPr>
          <w:rFonts w:ascii="Times New Roman" w:hAnsi="Times New Roman" w:cs="Times New Roman"/>
          <w:sz w:val="28"/>
          <w:szCs w:val="28"/>
        </w:rPr>
        <w:t xml:space="preserve">(далее – учреждение) в соответствии с решением о бюджете </w:t>
      </w:r>
      <w:r>
        <w:rPr>
          <w:rFonts w:ascii="Times New Roman" w:hAnsi="Times New Roman" w:cs="Times New Roman"/>
          <w:sz w:val="28"/>
          <w:szCs w:val="28"/>
        </w:rPr>
        <w:t>Большинского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на цели, не связанные с финансовым обеспечением выполнения муниципального задания на оказание муниципальных услуг (выпол</w:t>
      </w:r>
      <w:r>
        <w:rPr>
          <w:rFonts w:ascii="Times New Roman" w:hAnsi="Times New Roman" w:cs="Times New Roman"/>
          <w:sz w:val="28"/>
          <w:szCs w:val="28"/>
        </w:rPr>
        <w:t>нение работ) (далее – целевые субсидии).</w:t>
      </w:r>
      <w:proofErr w:type="gramEnd"/>
    </w:p>
    <w:p w:rsidR="00A84D77" w:rsidRDefault="00AE1FA1">
      <w:pPr>
        <w:pStyle w:val="a0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Взысканию подлежат, не возвращенные до 15 марта текущего финансового года в бюджет </w:t>
      </w:r>
      <w:r>
        <w:rPr>
          <w:rFonts w:ascii="Times New Roman" w:hAnsi="Times New Roman" w:cs="Times New Roman"/>
          <w:sz w:val="28"/>
          <w:szCs w:val="28"/>
        </w:rPr>
        <w:t>Большинского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 неиспользованные остатки целевых субсидий, в отношении которых органом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осуществляющим функции и полномочия учредителя учреждения (далее – орган, осуществляющий функции и полномочия учредителя), не принято решение о наличии потребности в направлении их на те же цели в текущем финансовом году </w:t>
      </w:r>
      <w:r>
        <w:rPr>
          <w:rFonts w:ascii="Times New Roman" w:hAnsi="Times New Roman" w:cs="Times New Roman"/>
          <w:sz w:val="28"/>
          <w:szCs w:val="28"/>
        </w:rPr>
        <w:t>(далее – остатки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целевых субсидий).</w:t>
      </w:r>
    </w:p>
    <w:p w:rsidR="00A84D77" w:rsidRDefault="00AE1FA1">
      <w:pPr>
        <w:pStyle w:val="a0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до 15 марта текущего финансового года остатки целевых субсидий, в отношении которых наличие потребности в направлении их на те же цели в текущем финансовом году не подтверждено, не возвращены в бюджет 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ольшинского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орган, осуществляющий функции и полномочия учредителя:</w:t>
      </w:r>
    </w:p>
    <w:p w:rsidR="00A84D77" w:rsidRDefault="00AE1FA1">
      <w:pPr>
        <w:pStyle w:val="a0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установленном им порядке осуществляет подготовку Уведомления о взыскании неиспользованных остатков целевых субсидий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-У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ведомление)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A84D77" w:rsidRDefault="00AE1FA1">
      <w:pPr>
        <w:pStyle w:val="a0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направляет Уведомление в территориальный орган Федерального казначейства по месту открытия учреждению лицевого счета для учета операций с целевыми субсидиями.</w:t>
      </w:r>
    </w:p>
    <w:p w:rsidR="00A84D77" w:rsidRDefault="00AE1FA1">
      <w:pPr>
        <w:pStyle w:val="a0"/>
        <w:numPr>
          <w:ilvl w:val="2"/>
          <w:numId w:val="2"/>
        </w:numPr>
        <w:spacing w:after="0" w:line="100" w:lineRule="atLeast"/>
        <w:ind w:left="0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Взыскание остатков целевых субсидий в бюджет </w:t>
      </w:r>
      <w:r>
        <w:rPr>
          <w:rFonts w:ascii="Times New Roman" w:hAnsi="Times New Roman" w:cs="Times New Roman"/>
          <w:sz w:val="28"/>
          <w:szCs w:val="28"/>
        </w:rPr>
        <w:t>Большинского сельского поселен</w:t>
      </w:r>
      <w:r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Общими требованиями к порядку взыскания в соответствующий бюджет неиспользованных остатков субсидий, предоставленных из бюджетов, утвержденными приказом Министерства финансов Российской Федерации от 28.07.2010 № 82н.</w:t>
      </w:r>
    </w:p>
    <w:p w:rsidR="00A84D77" w:rsidRDefault="00A84D77">
      <w:pPr>
        <w:pStyle w:val="a0"/>
        <w:numPr>
          <w:ilvl w:val="2"/>
          <w:numId w:val="2"/>
        </w:numPr>
        <w:spacing w:after="0" w:line="100" w:lineRule="atLeast"/>
        <w:ind w:left="0" w:firstLine="708"/>
      </w:pPr>
    </w:p>
    <w:p w:rsidR="00A84D77" w:rsidRDefault="00A84D77">
      <w:pPr>
        <w:pStyle w:val="a0"/>
        <w:spacing w:after="0" w:line="100" w:lineRule="atLeast"/>
        <w:ind w:firstLine="708"/>
      </w:pPr>
    </w:p>
    <w:p w:rsidR="00A84D77" w:rsidRDefault="00A84D77">
      <w:pPr>
        <w:pStyle w:val="a0"/>
        <w:spacing w:after="0" w:line="100" w:lineRule="atLeast"/>
        <w:ind w:firstLine="708"/>
      </w:pPr>
    </w:p>
    <w:p w:rsidR="00A84D77" w:rsidRDefault="00AE1FA1">
      <w:pPr>
        <w:pStyle w:val="a0"/>
        <w:spacing w:after="0" w:line="100" w:lineRule="atLeast"/>
        <w:ind w:firstLine="708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Приложение </w:t>
      </w:r>
    </w:p>
    <w:p w:rsidR="00A84D77" w:rsidRDefault="00AE1FA1">
      <w:pPr>
        <w:pStyle w:val="a0"/>
        <w:spacing w:after="0" w:line="100" w:lineRule="atLeast"/>
        <w:ind w:firstLine="708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к Порядку взыскания неиспользованных остатков </w:t>
      </w:r>
    </w:p>
    <w:p w:rsidR="00A84D77" w:rsidRDefault="00AE1FA1">
      <w:pPr>
        <w:pStyle w:val="a0"/>
        <w:spacing w:after="0" w:line="100" w:lineRule="atLeast"/>
        <w:ind w:firstLine="708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субсидий, предоставленных из бюджета</w:t>
      </w:r>
    </w:p>
    <w:p w:rsidR="00A84D77" w:rsidRDefault="00AE1FA1">
      <w:pPr>
        <w:pStyle w:val="a0"/>
        <w:spacing w:after="0" w:line="100" w:lineRule="atLeast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Большинского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бюджетным учреждениям</w:t>
      </w:r>
      <w:r>
        <w:rPr>
          <w:rFonts w:ascii="Times New Roman" w:hAnsi="Times New Roman" w:cs="Times New Roman"/>
          <w:sz w:val="28"/>
          <w:szCs w:val="28"/>
        </w:rPr>
        <w:t xml:space="preserve"> Большинского </w:t>
      </w:r>
    </w:p>
    <w:p w:rsidR="00A84D77" w:rsidRDefault="00AE1FA1">
      <w:pPr>
        <w:pStyle w:val="a0"/>
        <w:spacing w:after="0" w:line="100" w:lineRule="atLeast"/>
        <w:jc w:val="right"/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84D77" w:rsidRDefault="00A84D77">
      <w:pPr>
        <w:pStyle w:val="a0"/>
        <w:spacing w:after="0" w:line="100" w:lineRule="atLeast"/>
        <w:ind w:firstLine="708"/>
        <w:jc w:val="right"/>
      </w:pPr>
    </w:p>
    <w:p w:rsidR="00A84D77" w:rsidRDefault="00AE1FA1">
      <w:pPr>
        <w:pStyle w:val="a0"/>
        <w:spacing w:after="0" w:line="100" w:lineRule="atLeast"/>
        <w:ind w:firstLine="708"/>
        <w:jc w:val="center"/>
      </w:pPr>
      <w:r>
        <w:rPr>
          <w:rFonts w:ascii="Times New Roman" w:hAnsi="Times New Roman" w:cs="Times New Roman"/>
          <w:sz w:val="28"/>
          <w:szCs w:val="28"/>
        </w:rPr>
        <w:t>УВЕДОМЛЕНИЕ № _____</w:t>
      </w:r>
    </w:p>
    <w:p w:rsidR="00A84D77" w:rsidRDefault="00A84D77">
      <w:pPr>
        <w:pStyle w:val="a0"/>
        <w:spacing w:after="0" w:line="100" w:lineRule="atLeast"/>
        <w:ind w:firstLine="708"/>
        <w:jc w:val="center"/>
      </w:pPr>
    </w:p>
    <w:p w:rsidR="00A84D77" w:rsidRDefault="00AE1FA1">
      <w:pPr>
        <w:pStyle w:val="a0"/>
        <w:spacing w:after="0" w:line="100" w:lineRule="atLeast"/>
        <w:ind w:firstLine="708"/>
        <w:jc w:val="center"/>
      </w:pPr>
      <w:r>
        <w:rPr>
          <w:rFonts w:ascii="Times New Roman" w:hAnsi="Times New Roman" w:cs="Times New Roman"/>
          <w:sz w:val="28"/>
          <w:szCs w:val="28"/>
        </w:rPr>
        <w:t>о взыскании неиспользованных остатков целевых субсидий</w:t>
      </w:r>
    </w:p>
    <w:p w:rsidR="00A84D77" w:rsidRDefault="00A84D77">
      <w:pPr>
        <w:pStyle w:val="a0"/>
        <w:spacing w:after="0" w:line="100" w:lineRule="atLeast"/>
        <w:ind w:firstLine="708"/>
        <w:jc w:val="center"/>
      </w:pPr>
    </w:p>
    <w:p w:rsidR="00A84D77" w:rsidRDefault="00AE1FA1">
      <w:pPr>
        <w:pStyle w:val="a0"/>
        <w:spacing w:after="0" w:line="100" w:lineRule="atLeast"/>
        <w:ind w:firstLine="708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от _____________ 20 </w:t>
      </w:r>
      <w:proofErr w:type="spellStart"/>
      <w:r>
        <w:rPr>
          <w:rFonts w:ascii="Times New Roman" w:hAnsi="Times New Roman" w:cs="Times New Roman"/>
          <w:sz w:val="28"/>
          <w:szCs w:val="28"/>
        </w:rPr>
        <w:t>___г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84D77" w:rsidRDefault="00AE1FA1">
      <w:pPr>
        <w:pStyle w:val="a0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_____________________________________________________________</w:t>
      </w:r>
    </w:p>
    <w:p w:rsidR="00A84D77" w:rsidRDefault="00AE1FA1">
      <w:pPr>
        <w:pStyle w:val="a0"/>
        <w:spacing w:after="0" w:line="100" w:lineRule="atLeast"/>
        <w:ind w:firstLine="708"/>
        <w:jc w:val="center"/>
      </w:pPr>
      <w:proofErr w:type="gramStart"/>
      <w:r>
        <w:rPr>
          <w:rFonts w:ascii="Times New Roman" w:hAnsi="Times New Roman" w:cs="Times New Roman"/>
          <w:sz w:val="20"/>
          <w:szCs w:val="20"/>
        </w:rPr>
        <w:t>(наименование администратора доходов бюджета по возврату неиспользованных остатков целевых</w:t>
      </w:r>
      <w:proofErr w:type="gramEnd"/>
    </w:p>
    <w:p w:rsidR="00A84D77" w:rsidRDefault="00A84D77">
      <w:pPr>
        <w:pStyle w:val="a0"/>
        <w:spacing w:after="0" w:line="100" w:lineRule="atLeast"/>
        <w:ind w:firstLine="708"/>
        <w:jc w:val="center"/>
      </w:pPr>
    </w:p>
    <w:p w:rsidR="00A84D77" w:rsidRDefault="00AE1FA1">
      <w:pPr>
        <w:pStyle w:val="a0"/>
        <w:spacing w:after="0" w:line="100" w:lineRule="atLeast"/>
        <w:ind w:firstLine="708"/>
        <w:jc w:val="center"/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A84D77" w:rsidRDefault="00AE1FA1">
      <w:pPr>
        <w:pStyle w:val="a0"/>
        <w:spacing w:after="0" w:line="100" w:lineRule="atLeast"/>
        <w:ind w:firstLine="708"/>
        <w:jc w:val="center"/>
      </w:pPr>
      <w:r>
        <w:rPr>
          <w:rFonts w:ascii="Times New Roman" w:hAnsi="Times New Roman" w:cs="Times New Roman"/>
          <w:sz w:val="20"/>
          <w:szCs w:val="20"/>
        </w:rPr>
        <w:t>субсидий, ИНН, КПП, код главного администратора доходов бюджета)</w:t>
      </w:r>
    </w:p>
    <w:p w:rsidR="00A84D77" w:rsidRDefault="00A84D77">
      <w:pPr>
        <w:pStyle w:val="a0"/>
        <w:spacing w:after="0" w:line="100" w:lineRule="atLeast"/>
        <w:ind w:firstLine="708"/>
        <w:jc w:val="center"/>
      </w:pPr>
    </w:p>
    <w:p w:rsidR="00A84D77" w:rsidRDefault="00A84D77">
      <w:pPr>
        <w:pStyle w:val="a0"/>
        <w:spacing w:after="0" w:line="100" w:lineRule="atLeast"/>
        <w:ind w:firstLine="708"/>
        <w:jc w:val="center"/>
      </w:pPr>
    </w:p>
    <w:p w:rsidR="00A84D77" w:rsidRDefault="00AE1FA1">
      <w:pPr>
        <w:pStyle w:val="a0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Наименовани</w:t>
      </w:r>
      <w:r>
        <w:rPr>
          <w:rFonts w:ascii="Times New Roman" w:hAnsi="Times New Roman" w:cs="Times New Roman"/>
          <w:sz w:val="28"/>
          <w:szCs w:val="28"/>
        </w:rPr>
        <w:t>е бюджета   _______________________________________</w:t>
      </w:r>
    </w:p>
    <w:p w:rsidR="00A84D77" w:rsidRDefault="00A84D77">
      <w:pPr>
        <w:pStyle w:val="a0"/>
        <w:spacing w:after="0" w:line="100" w:lineRule="atLeast"/>
      </w:pPr>
    </w:p>
    <w:p w:rsidR="00A84D77" w:rsidRDefault="00AE1FA1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sz w:val="28"/>
          <w:szCs w:val="28"/>
          <w:u w:val="single"/>
        </w:rPr>
        <w:t>Отдел № 44 Управление Федерального казначейства по Ростовской области</w:t>
      </w:r>
    </w:p>
    <w:p w:rsidR="00A84D77" w:rsidRDefault="00AE1FA1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sz w:val="20"/>
          <w:szCs w:val="20"/>
        </w:rPr>
        <w:t>(наименование органа Федерального казначейства, на балансовый счет № 40101 которого подлежат перечислению неиспользованные остатки це</w:t>
      </w:r>
      <w:r>
        <w:rPr>
          <w:rFonts w:ascii="Times New Roman" w:hAnsi="Times New Roman" w:cs="Times New Roman"/>
          <w:sz w:val="20"/>
          <w:szCs w:val="20"/>
        </w:rPr>
        <w:t>левых субсидий)</w:t>
      </w:r>
    </w:p>
    <w:p w:rsidR="00A84D77" w:rsidRDefault="00A84D77">
      <w:pPr>
        <w:pStyle w:val="a0"/>
        <w:spacing w:after="0" w:line="100" w:lineRule="atLeast"/>
        <w:jc w:val="center"/>
      </w:pP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064"/>
        <w:gridCol w:w="2064"/>
        <w:gridCol w:w="2064"/>
        <w:gridCol w:w="2064"/>
        <w:gridCol w:w="2064"/>
      </w:tblGrid>
      <w:tr w:rsidR="00A84D77">
        <w:tblPrEx>
          <w:tblCellMar>
            <w:top w:w="0" w:type="dxa"/>
            <w:bottom w:w="0" w:type="dxa"/>
          </w:tblCellMar>
        </w:tblPrEx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D77" w:rsidRDefault="00AE1FA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учреждения, с лицевого счета которого взыскиваются неиспользованные субсидии</w:t>
            </w:r>
          </w:p>
        </w:tc>
        <w:tc>
          <w:tcPr>
            <w:tcW w:w="20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D77" w:rsidRDefault="00AE1FA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Целевые субсидии</w:t>
            </w:r>
          </w:p>
        </w:tc>
      </w:tr>
      <w:tr w:rsidR="00A84D77">
        <w:tblPrEx>
          <w:tblCellMar>
            <w:top w:w="0" w:type="dxa"/>
            <w:bottom w:w="0" w:type="dxa"/>
          </w:tblCellMar>
        </w:tblPrEx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D77" w:rsidRDefault="00AE1FA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D77" w:rsidRDefault="00AE1FA1">
            <w:pPr>
              <w:pStyle w:val="a0"/>
              <w:spacing w:after="0" w:line="100" w:lineRule="atLeast"/>
              <w:jc w:val="center"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D77" w:rsidRDefault="00AE1FA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лицевого счета</w:t>
            </w:r>
          </w:p>
        </w:tc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D77" w:rsidRDefault="00AE1FA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цели</w:t>
            </w:r>
          </w:p>
        </w:tc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D77" w:rsidRDefault="00AE1FA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рублей</w:t>
            </w:r>
          </w:p>
        </w:tc>
      </w:tr>
      <w:tr w:rsidR="00A84D77">
        <w:tblPrEx>
          <w:tblCellMar>
            <w:top w:w="0" w:type="dxa"/>
            <w:bottom w:w="0" w:type="dxa"/>
          </w:tblCellMar>
        </w:tblPrEx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D77" w:rsidRDefault="00AE1FA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D77" w:rsidRDefault="00AE1FA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D77" w:rsidRDefault="00AE1FA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D77" w:rsidRDefault="00AE1FA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D77" w:rsidRDefault="00AE1FA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84D77">
        <w:tblPrEx>
          <w:tblCellMar>
            <w:top w:w="0" w:type="dxa"/>
            <w:bottom w:w="0" w:type="dxa"/>
          </w:tblCellMar>
        </w:tblPrEx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D77" w:rsidRDefault="00A84D7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D77" w:rsidRDefault="00A84D7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D77" w:rsidRDefault="00A84D7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D77" w:rsidRDefault="00A84D7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D77" w:rsidRDefault="00A84D77">
            <w:pPr>
              <w:pStyle w:val="a0"/>
              <w:spacing w:after="0" w:line="100" w:lineRule="atLeast"/>
              <w:jc w:val="center"/>
            </w:pPr>
          </w:p>
        </w:tc>
      </w:tr>
      <w:tr w:rsidR="00A84D77">
        <w:tblPrEx>
          <w:tblCellMar>
            <w:top w:w="0" w:type="dxa"/>
            <w:bottom w:w="0" w:type="dxa"/>
          </w:tblCellMar>
        </w:tblPrEx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D77" w:rsidRDefault="00A84D7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D77" w:rsidRDefault="00A84D7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D77" w:rsidRDefault="00A84D7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D77" w:rsidRDefault="00A84D7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D77" w:rsidRDefault="00A84D77">
            <w:pPr>
              <w:pStyle w:val="a0"/>
              <w:spacing w:after="0" w:line="100" w:lineRule="atLeast"/>
              <w:jc w:val="center"/>
            </w:pPr>
          </w:p>
        </w:tc>
      </w:tr>
    </w:tbl>
    <w:p w:rsidR="00A84D77" w:rsidRDefault="00A84D77">
      <w:pPr>
        <w:pStyle w:val="a0"/>
        <w:spacing w:after="0" w:line="100" w:lineRule="atLeast"/>
        <w:jc w:val="center"/>
      </w:pPr>
    </w:p>
    <w:p w:rsidR="00A84D77" w:rsidRDefault="00A84D77">
      <w:pPr>
        <w:pStyle w:val="a0"/>
        <w:spacing w:after="0" w:line="100" w:lineRule="atLeast"/>
        <w:jc w:val="center"/>
      </w:pPr>
    </w:p>
    <w:p w:rsidR="00A84D77" w:rsidRDefault="00AE1FA1">
      <w:pPr>
        <w:pStyle w:val="a0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__________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A84D77" w:rsidRDefault="00AE1FA1">
      <w:pPr>
        <w:pStyle w:val="a0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(подпись)                  (расшифровка подписи)</w:t>
      </w:r>
    </w:p>
    <w:p w:rsidR="00A84D77" w:rsidRDefault="00AE1FA1">
      <w:pPr>
        <w:pStyle w:val="a0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Ответственный __________      ___________________</w:t>
      </w:r>
    </w:p>
    <w:p w:rsidR="00A84D77" w:rsidRDefault="00AE1FA1">
      <w:pPr>
        <w:pStyle w:val="a0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</w:t>
      </w:r>
      <w:r>
        <w:rPr>
          <w:rFonts w:ascii="Times New Roman" w:hAnsi="Times New Roman" w:cs="Times New Roman"/>
          <w:sz w:val="20"/>
          <w:szCs w:val="20"/>
        </w:rPr>
        <w:t>(подпись)                  (расшифровка подписи)</w:t>
      </w:r>
    </w:p>
    <w:p w:rsidR="00A84D77" w:rsidRDefault="00A84D77">
      <w:pPr>
        <w:pStyle w:val="a0"/>
        <w:spacing w:after="0" w:line="100" w:lineRule="atLeast"/>
        <w:ind w:firstLine="708"/>
        <w:jc w:val="center"/>
      </w:pPr>
    </w:p>
    <w:sectPr w:rsidR="00A84D77" w:rsidSect="00A84D77">
      <w:pgSz w:w="11905" w:h="16837"/>
      <w:pgMar w:top="426" w:right="566" w:bottom="426" w:left="1134" w:header="720" w:footer="720" w:gutter="0"/>
      <w:cols w:space="720"/>
      <w:formProt w:val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B4836"/>
    <w:multiLevelType w:val="multilevel"/>
    <w:tmpl w:val="1F50A2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abstractNum w:abstractNumId="1">
    <w:nsid w:val="66DB3878"/>
    <w:multiLevelType w:val="multilevel"/>
    <w:tmpl w:val="09C4E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4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D77"/>
    <w:rsid w:val="00A84D77"/>
    <w:rsid w:val="00AE1FA1"/>
    <w:rsid w:val="00CD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A84D77"/>
    <w:pPr>
      <w:keepNext/>
      <w:spacing w:after="0" w:line="100" w:lineRule="atLeast"/>
      <w:ind w:right="263"/>
      <w:jc w:val="center"/>
      <w:outlineLvl w:val="0"/>
    </w:pPr>
    <w:rPr>
      <w:rFonts w:ascii="Times New Roman" w:hAnsi="Times New Roman" w:cs="Times New Roman"/>
      <w:b/>
      <w:bCs/>
      <w:w w:val="110"/>
      <w:sz w:val="48"/>
      <w:szCs w:val="20"/>
    </w:rPr>
  </w:style>
  <w:style w:type="paragraph" w:styleId="2">
    <w:name w:val="heading 2"/>
    <w:basedOn w:val="a0"/>
    <w:next w:val="a1"/>
    <w:rsid w:val="00A84D77"/>
    <w:pPr>
      <w:keepNext/>
      <w:spacing w:after="0" w:line="100" w:lineRule="atLeast"/>
      <w:ind w:right="263"/>
      <w:jc w:val="center"/>
      <w:outlineLvl w:val="1"/>
    </w:pPr>
    <w:rPr>
      <w:rFonts w:ascii="Arial" w:hAnsi="Arial" w:cs="Times New Roman"/>
      <w:b/>
      <w:bCs/>
      <w:i/>
      <w:iCs/>
      <w:sz w:val="20"/>
      <w:szCs w:val="20"/>
    </w:rPr>
  </w:style>
  <w:style w:type="paragraph" w:styleId="3">
    <w:name w:val="heading 3"/>
    <w:basedOn w:val="a0"/>
    <w:next w:val="a1"/>
    <w:rsid w:val="00A84D77"/>
    <w:pPr>
      <w:keepNext/>
      <w:spacing w:after="0" w:line="100" w:lineRule="atLeast"/>
      <w:ind w:right="263"/>
      <w:jc w:val="center"/>
      <w:outlineLvl w:val="2"/>
    </w:pPr>
    <w:rPr>
      <w:rFonts w:ascii="Times New Roman" w:hAnsi="Times New Roman" w:cs="Times New Roman"/>
      <w:b/>
      <w:bCs/>
      <w:w w:val="80"/>
      <w:sz w:val="44"/>
      <w:szCs w:val="20"/>
    </w:rPr>
  </w:style>
  <w:style w:type="paragraph" w:styleId="4">
    <w:name w:val="heading 4"/>
    <w:basedOn w:val="a0"/>
    <w:next w:val="a1"/>
    <w:rsid w:val="00A84D77"/>
    <w:pPr>
      <w:keepNext/>
      <w:spacing w:after="0" w:line="100" w:lineRule="atLeast"/>
      <w:ind w:left="864" w:hanging="864"/>
      <w:jc w:val="center"/>
      <w:outlineLvl w:val="3"/>
    </w:pPr>
    <w:rPr>
      <w:rFonts w:ascii="Times New Roman" w:hAnsi="Times New Roman" w:cs="Times New Roman"/>
      <w:b/>
      <w:bCs/>
      <w:i/>
      <w:iCs/>
      <w:shadow/>
      <w:sz w:val="52"/>
      <w:szCs w:val="20"/>
    </w:rPr>
  </w:style>
  <w:style w:type="paragraph" w:styleId="5">
    <w:name w:val="heading 5"/>
    <w:basedOn w:val="a0"/>
    <w:next w:val="a1"/>
    <w:rsid w:val="00A84D77"/>
    <w:pPr>
      <w:keepNext/>
      <w:tabs>
        <w:tab w:val="left" w:pos="2552"/>
      </w:tabs>
      <w:spacing w:after="0" w:line="100" w:lineRule="atLeast"/>
      <w:ind w:left="1008" w:hanging="1008"/>
      <w:outlineLvl w:val="4"/>
    </w:pPr>
    <w:rPr>
      <w:rFonts w:ascii="Times New Roman" w:hAnsi="Times New Roman" w:cs="Times New Roman"/>
      <w:b/>
      <w:bCs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A84D77"/>
    <w:pPr>
      <w:tabs>
        <w:tab w:val="left" w:pos="709"/>
      </w:tabs>
      <w:suppressAutoHyphens/>
      <w:spacing w:line="276" w:lineRule="atLeast"/>
    </w:pPr>
    <w:rPr>
      <w:rFonts w:ascii="Calibri" w:eastAsia="Times New Roman" w:hAnsi="Calibri"/>
      <w:color w:val="00000A"/>
    </w:rPr>
  </w:style>
  <w:style w:type="character" w:customStyle="1" w:styleId="10">
    <w:name w:val="Заголовок 1 Знак"/>
    <w:basedOn w:val="a2"/>
    <w:rsid w:val="00A84D77"/>
  </w:style>
  <w:style w:type="character" w:customStyle="1" w:styleId="20">
    <w:name w:val="Заголовок 2 Знак"/>
    <w:basedOn w:val="a2"/>
    <w:rsid w:val="00A84D77"/>
  </w:style>
  <w:style w:type="character" w:customStyle="1" w:styleId="30">
    <w:name w:val="Заголовок 3 Знак"/>
    <w:basedOn w:val="a2"/>
    <w:rsid w:val="00A84D77"/>
  </w:style>
  <w:style w:type="character" w:customStyle="1" w:styleId="40">
    <w:name w:val="Заголовок 4 Знак"/>
    <w:basedOn w:val="a2"/>
    <w:rsid w:val="00A84D77"/>
  </w:style>
  <w:style w:type="character" w:customStyle="1" w:styleId="50">
    <w:name w:val="Заголовок 5 Знак"/>
    <w:basedOn w:val="a2"/>
    <w:rsid w:val="00A84D77"/>
  </w:style>
  <w:style w:type="character" w:customStyle="1" w:styleId="21">
    <w:name w:val="Основной текст с отступом 2 Знак"/>
    <w:basedOn w:val="a2"/>
    <w:rsid w:val="00A84D77"/>
  </w:style>
  <w:style w:type="character" w:customStyle="1" w:styleId="a5">
    <w:name w:val="Текст сноски Знак"/>
    <w:basedOn w:val="a2"/>
    <w:rsid w:val="00A84D77"/>
  </w:style>
  <w:style w:type="character" w:styleId="a6">
    <w:name w:val="footnote reference"/>
    <w:basedOn w:val="a2"/>
    <w:rsid w:val="00A84D77"/>
  </w:style>
  <w:style w:type="character" w:customStyle="1" w:styleId="a7">
    <w:name w:val="Текст выноски Знак"/>
    <w:basedOn w:val="a2"/>
    <w:rsid w:val="00A84D77"/>
  </w:style>
  <w:style w:type="character" w:customStyle="1" w:styleId="a8">
    <w:name w:val="Верхний колонтитул Знак"/>
    <w:basedOn w:val="a2"/>
    <w:rsid w:val="00A84D77"/>
  </w:style>
  <w:style w:type="character" w:customStyle="1" w:styleId="a9">
    <w:name w:val="Нижний колонтитул Знак"/>
    <w:basedOn w:val="a2"/>
    <w:rsid w:val="00A84D77"/>
  </w:style>
  <w:style w:type="paragraph" w:customStyle="1" w:styleId="aa">
    <w:name w:val="Заголовок"/>
    <w:basedOn w:val="a0"/>
    <w:next w:val="a1"/>
    <w:rsid w:val="00A84D7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0"/>
    <w:rsid w:val="00A84D77"/>
    <w:pPr>
      <w:spacing w:after="120"/>
    </w:pPr>
  </w:style>
  <w:style w:type="paragraph" w:styleId="ab">
    <w:name w:val="List"/>
    <w:basedOn w:val="a1"/>
    <w:rsid w:val="00A84D77"/>
    <w:rPr>
      <w:rFonts w:ascii="Arial" w:hAnsi="Arial" w:cs="Tahoma"/>
    </w:rPr>
  </w:style>
  <w:style w:type="paragraph" w:styleId="ac">
    <w:name w:val="Title"/>
    <w:basedOn w:val="a0"/>
    <w:rsid w:val="00A84D7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d">
    <w:name w:val="index heading"/>
    <w:basedOn w:val="a0"/>
    <w:rsid w:val="00A84D77"/>
    <w:pPr>
      <w:suppressLineNumbers/>
    </w:pPr>
    <w:rPr>
      <w:rFonts w:ascii="Arial" w:hAnsi="Arial" w:cs="Tahoma"/>
    </w:rPr>
  </w:style>
  <w:style w:type="paragraph" w:styleId="ae">
    <w:name w:val="caption"/>
    <w:basedOn w:val="a0"/>
    <w:rsid w:val="00A84D77"/>
  </w:style>
  <w:style w:type="paragraph" w:styleId="af">
    <w:name w:val="No Spacing"/>
    <w:rsid w:val="00A84D77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styleId="22">
    <w:name w:val="Body Text Indent 2"/>
    <w:basedOn w:val="a0"/>
    <w:rsid w:val="00A84D77"/>
  </w:style>
  <w:style w:type="paragraph" w:customStyle="1" w:styleId="ConsNormal">
    <w:name w:val="ConsNormal"/>
    <w:rsid w:val="00A84D77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styleId="af0">
    <w:name w:val="List Paragraph"/>
    <w:basedOn w:val="a0"/>
    <w:rsid w:val="00A84D77"/>
  </w:style>
  <w:style w:type="paragraph" w:styleId="af1">
    <w:name w:val="footnote text"/>
    <w:basedOn w:val="a0"/>
    <w:rsid w:val="00A84D77"/>
  </w:style>
  <w:style w:type="paragraph" w:styleId="af2">
    <w:name w:val="Balloon Text"/>
    <w:basedOn w:val="a0"/>
    <w:rsid w:val="00A84D77"/>
  </w:style>
  <w:style w:type="paragraph" w:styleId="af3">
    <w:name w:val="header"/>
    <w:basedOn w:val="a0"/>
    <w:rsid w:val="00A84D77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4">
    <w:name w:val="footer"/>
    <w:basedOn w:val="a0"/>
    <w:rsid w:val="00A84D77"/>
    <w:pPr>
      <w:suppressLineNumbers/>
      <w:tabs>
        <w:tab w:val="center" w:pos="4677"/>
        <w:tab w:val="right" w:pos="9355"/>
      </w:tabs>
      <w:spacing w:after="0" w:line="1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В.П. Ткаченко</dc:creator>
  <cp:lastModifiedBy>таня</cp:lastModifiedBy>
  <cp:revision>18</cp:revision>
  <cp:lastPrinted>2020-03-10T08:05:00Z</cp:lastPrinted>
  <dcterms:created xsi:type="dcterms:W3CDTF">2017-01-13T06:12:00Z</dcterms:created>
  <dcterms:modified xsi:type="dcterms:W3CDTF">2020-03-10T08:06:00Z</dcterms:modified>
</cp:coreProperties>
</file>